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63F3" w14:textId="77777777" w:rsidR="00555B27" w:rsidRDefault="00555B27" w:rsidP="00555B27">
      <w:pPr>
        <w:pStyle w:val="Prrafodelista"/>
        <w:numPr>
          <w:ilvl w:val="0"/>
          <w:numId w:val="1"/>
        </w:numPr>
        <w:spacing w:after="0"/>
        <w:jc w:val="both"/>
        <w:rPr>
          <w:rFonts w:ascii="Arial" w:hAnsi="Arial" w:cs="Arial"/>
          <w:b/>
        </w:rPr>
      </w:pPr>
      <w:r w:rsidRPr="00555B27">
        <w:rPr>
          <w:rFonts w:ascii="Arial" w:hAnsi="Arial" w:cs="Arial"/>
          <w:b/>
        </w:rPr>
        <w:t>OBJETIVO</w:t>
      </w:r>
    </w:p>
    <w:p w14:paraId="733756FD" w14:textId="77777777" w:rsidR="00555B27" w:rsidRPr="00555B27" w:rsidRDefault="00555B27" w:rsidP="00555B27">
      <w:pPr>
        <w:spacing w:after="0"/>
        <w:jc w:val="both"/>
        <w:rPr>
          <w:rFonts w:ascii="Arial" w:hAnsi="Arial" w:cs="Arial"/>
        </w:rPr>
      </w:pPr>
      <w:r w:rsidRPr="00555B27">
        <w:rPr>
          <w:rFonts w:ascii="Arial" w:hAnsi="Arial" w:cs="Arial"/>
        </w:rPr>
        <w:t xml:space="preserve">Garantizar a la empresa el contar con colaboradores competentes, a través de los procesos de selección; desarrollo, formación de competencias e implementación de programas orientados </w:t>
      </w:r>
      <w:r w:rsidR="00484965" w:rsidRPr="00555B27">
        <w:rPr>
          <w:rFonts w:ascii="Arial" w:hAnsi="Arial" w:cs="Arial"/>
        </w:rPr>
        <w:t>al bienestar</w:t>
      </w:r>
      <w:r w:rsidRPr="00555B27">
        <w:rPr>
          <w:rFonts w:ascii="Arial" w:hAnsi="Arial" w:cs="Arial"/>
        </w:rPr>
        <w:t xml:space="preserve"> y cumplimiento de los objetivos estratégicos de Aguas del Huila S.A.  E.S.P.</w:t>
      </w:r>
    </w:p>
    <w:p w14:paraId="2D110F8A" w14:textId="77777777" w:rsidR="00555B27" w:rsidRDefault="00555B27" w:rsidP="00555B27">
      <w:pPr>
        <w:pStyle w:val="Prrafodelista"/>
        <w:spacing w:after="0"/>
        <w:ind w:left="360"/>
        <w:jc w:val="both"/>
        <w:rPr>
          <w:rFonts w:ascii="Arial" w:hAnsi="Arial" w:cs="Arial"/>
          <w:b/>
        </w:rPr>
      </w:pPr>
    </w:p>
    <w:p w14:paraId="028DDCB4" w14:textId="77777777" w:rsidR="00555B27" w:rsidRPr="00555B27" w:rsidRDefault="00555B27" w:rsidP="00555B27">
      <w:pPr>
        <w:pStyle w:val="Prrafodelista"/>
        <w:numPr>
          <w:ilvl w:val="0"/>
          <w:numId w:val="1"/>
        </w:numPr>
        <w:spacing w:after="0"/>
        <w:jc w:val="both"/>
        <w:rPr>
          <w:rFonts w:ascii="Arial" w:hAnsi="Arial" w:cs="Arial"/>
          <w:b/>
        </w:rPr>
      </w:pPr>
      <w:r w:rsidRPr="00555B27">
        <w:rPr>
          <w:rFonts w:ascii="Arial" w:hAnsi="Arial" w:cs="Arial"/>
          <w:b/>
        </w:rPr>
        <w:t>ALCANCE</w:t>
      </w:r>
    </w:p>
    <w:p w14:paraId="1758A861" w14:textId="77777777" w:rsidR="00555B27" w:rsidRPr="00555B27" w:rsidRDefault="00555B27" w:rsidP="00555B27">
      <w:pPr>
        <w:spacing w:after="0"/>
        <w:jc w:val="both"/>
        <w:rPr>
          <w:rFonts w:ascii="Arial" w:hAnsi="Arial" w:cs="Arial"/>
        </w:rPr>
      </w:pPr>
      <w:r w:rsidRPr="00555B27">
        <w:rPr>
          <w:rFonts w:ascii="Arial" w:hAnsi="Arial" w:cs="Arial"/>
        </w:rPr>
        <w:t xml:space="preserve">Este documento establece los pasos de obligatorio cumplimiento </w:t>
      </w:r>
      <w:r w:rsidR="006E56C5" w:rsidRPr="00555B27">
        <w:rPr>
          <w:rFonts w:ascii="Arial" w:hAnsi="Arial" w:cs="Arial"/>
        </w:rPr>
        <w:t>para la</w:t>
      </w:r>
      <w:r w:rsidRPr="00555B27">
        <w:rPr>
          <w:rFonts w:ascii="Arial" w:hAnsi="Arial" w:cs="Arial"/>
        </w:rPr>
        <w:t xml:space="preserve"> selección, evaluación de competencias, plan de formación, desarrollo social y salud </w:t>
      </w:r>
      <w:r w:rsidR="006E56C5" w:rsidRPr="00555B27">
        <w:rPr>
          <w:rFonts w:ascii="Arial" w:hAnsi="Arial" w:cs="Arial"/>
        </w:rPr>
        <w:t>ocupacional, de</w:t>
      </w:r>
      <w:r w:rsidRPr="00555B27">
        <w:rPr>
          <w:rFonts w:ascii="Arial" w:hAnsi="Arial" w:cs="Arial"/>
        </w:rPr>
        <w:t xml:space="preserve"> todo el personal vinculado </w:t>
      </w:r>
      <w:r w:rsidR="006E56C5" w:rsidRPr="00555B27">
        <w:rPr>
          <w:rFonts w:ascii="Arial" w:hAnsi="Arial" w:cs="Arial"/>
        </w:rPr>
        <w:t>a Aguas</w:t>
      </w:r>
      <w:r w:rsidRPr="00555B27">
        <w:rPr>
          <w:rFonts w:ascii="Arial" w:hAnsi="Arial" w:cs="Arial"/>
        </w:rPr>
        <w:t xml:space="preserve"> del Huila S.A.  E.S.P</w:t>
      </w:r>
    </w:p>
    <w:p w14:paraId="3F40538D" w14:textId="77777777" w:rsidR="00555B27" w:rsidRDefault="00555B27" w:rsidP="00555B27">
      <w:pPr>
        <w:spacing w:after="0"/>
        <w:jc w:val="both"/>
        <w:rPr>
          <w:rFonts w:ascii="Arial" w:hAnsi="Arial" w:cs="Arial"/>
        </w:rPr>
      </w:pPr>
    </w:p>
    <w:p w14:paraId="21D22F8D" w14:textId="77777777" w:rsidR="00555B27" w:rsidRPr="00555B27" w:rsidRDefault="00555B27" w:rsidP="00555B27">
      <w:pPr>
        <w:pStyle w:val="Prrafodelista"/>
        <w:numPr>
          <w:ilvl w:val="0"/>
          <w:numId w:val="1"/>
        </w:numPr>
        <w:spacing w:after="0"/>
        <w:jc w:val="both"/>
        <w:rPr>
          <w:rFonts w:ascii="Arial" w:hAnsi="Arial" w:cs="Arial"/>
          <w:b/>
        </w:rPr>
      </w:pPr>
      <w:r w:rsidRPr="00555B27">
        <w:rPr>
          <w:rFonts w:ascii="Arial" w:hAnsi="Arial" w:cs="Arial"/>
          <w:b/>
        </w:rPr>
        <w:t>SOPORTE NORMATIVO Y DE REFERENCIA</w:t>
      </w:r>
    </w:p>
    <w:p w14:paraId="1776FA35" w14:textId="77777777" w:rsidR="00555B27" w:rsidRPr="00555B27" w:rsidRDefault="00555B27" w:rsidP="00555B27">
      <w:pPr>
        <w:spacing w:after="0"/>
        <w:ind w:left="360"/>
        <w:jc w:val="both"/>
        <w:rPr>
          <w:rFonts w:ascii="Arial" w:hAnsi="Arial" w:cs="Arial"/>
        </w:rPr>
      </w:pPr>
      <w:r w:rsidRPr="00555B27">
        <w:rPr>
          <w:rFonts w:ascii="Arial" w:hAnsi="Arial" w:cs="Arial"/>
        </w:rPr>
        <w:t>Ley 142 de 1994 – artículos 32 y 41.</w:t>
      </w:r>
    </w:p>
    <w:p w14:paraId="4A698FC1" w14:textId="77777777" w:rsidR="00555B27" w:rsidRPr="00555B27" w:rsidRDefault="00555B27" w:rsidP="00555B27">
      <w:pPr>
        <w:spacing w:after="0"/>
        <w:ind w:left="360"/>
        <w:jc w:val="both"/>
        <w:rPr>
          <w:rFonts w:ascii="Arial" w:hAnsi="Arial" w:cs="Arial"/>
        </w:rPr>
      </w:pPr>
      <w:r w:rsidRPr="00555B27">
        <w:rPr>
          <w:rFonts w:ascii="Arial" w:hAnsi="Arial" w:cs="Arial"/>
        </w:rPr>
        <w:t>Ley 6 de 1945 – arts.45 y 47 (Código Sustantivo del Trabajo)</w:t>
      </w:r>
    </w:p>
    <w:p w14:paraId="4EBCCA69" w14:textId="77777777" w:rsidR="00555B27" w:rsidRPr="00555B27" w:rsidRDefault="00555B27" w:rsidP="00555B27">
      <w:pPr>
        <w:spacing w:after="0"/>
        <w:ind w:left="360"/>
        <w:jc w:val="both"/>
        <w:rPr>
          <w:rFonts w:ascii="Arial" w:hAnsi="Arial" w:cs="Arial"/>
        </w:rPr>
      </w:pPr>
      <w:r w:rsidRPr="00555B27">
        <w:rPr>
          <w:rFonts w:ascii="Arial" w:hAnsi="Arial" w:cs="Arial"/>
        </w:rPr>
        <w:t>Ley 489 de 1998 – art. 38</w:t>
      </w:r>
    </w:p>
    <w:p w14:paraId="3BADFC2E" w14:textId="77777777" w:rsidR="00555B27" w:rsidRPr="00555B27" w:rsidRDefault="00555B27" w:rsidP="00555B27">
      <w:pPr>
        <w:spacing w:after="0"/>
        <w:ind w:left="360"/>
        <w:jc w:val="both"/>
        <w:rPr>
          <w:rFonts w:ascii="Arial" w:hAnsi="Arial" w:cs="Arial"/>
        </w:rPr>
      </w:pPr>
      <w:r w:rsidRPr="00555B27">
        <w:rPr>
          <w:rFonts w:ascii="Arial" w:hAnsi="Arial" w:cs="Arial"/>
        </w:rPr>
        <w:t>Reglamento Interno de Trabajo.</w:t>
      </w:r>
    </w:p>
    <w:p w14:paraId="1CB048FB" w14:textId="77777777" w:rsidR="00555B27" w:rsidRDefault="00555B27" w:rsidP="00555B27">
      <w:pPr>
        <w:spacing w:after="0"/>
        <w:jc w:val="both"/>
        <w:rPr>
          <w:rFonts w:ascii="Arial" w:hAnsi="Arial" w:cs="Arial"/>
        </w:rPr>
      </w:pPr>
    </w:p>
    <w:p w14:paraId="31EC779D" w14:textId="77777777" w:rsidR="00555B27" w:rsidRPr="00555B27" w:rsidRDefault="00555B27" w:rsidP="00555B27">
      <w:pPr>
        <w:pStyle w:val="Prrafodelista"/>
        <w:numPr>
          <w:ilvl w:val="0"/>
          <w:numId w:val="1"/>
        </w:numPr>
        <w:spacing w:after="0"/>
        <w:jc w:val="both"/>
        <w:rPr>
          <w:rFonts w:ascii="Arial" w:hAnsi="Arial" w:cs="Arial"/>
          <w:b/>
        </w:rPr>
      </w:pPr>
      <w:r w:rsidRPr="00555B27">
        <w:rPr>
          <w:rFonts w:ascii="Arial" w:hAnsi="Arial" w:cs="Arial"/>
          <w:b/>
        </w:rPr>
        <w:t>RESPONSABLE</w:t>
      </w:r>
    </w:p>
    <w:p w14:paraId="57B57EE0" w14:textId="77777777" w:rsidR="00555B27" w:rsidRPr="00555B27" w:rsidRDefault="00555B27" w:rsidP="00555B27">
      <w:pPr>
        <w:spacing w:after="0"/>
        <w:jc w:val="both"/>
        <w:rPr>
          <w:rFonts w:ascii="Arial" w:hAnsi="Arial" w:cs="Arial"/>
        </w:rPr>
      </w:pPr>
      <w:r w:rsidRPr="00555B27">
        <w:rPr>
          <w:rFonts w:ascii="Arial" w:hAnsi="Arial" w:cs="Arial"/>
        </w:rPr>
        <w:t>Subgerente Administrativo y Financiero.</w:t>
      </w:r>
    </w:p>
    <w:p w14:paraId="68D14418" w14:textId="77777777" w:rsidR="00555B27" w:rsidRDefault="00555B27" w:rsidP="00555B27">
      <w:pPr>
        <w:spacing w:after="0"/>
        <w:jc w:val="both"/>
        <w:rPr>
          <w:rFonts w:ascii="Arial" w:hAnsi="Arial" w:cs="Arial"/>
        </w:rPr>
      </w:pPr>
    </w:p>
    <w:p w14:paraId="3F2E3C10" w14:textId="77777777" w:rsidR="00555B27" w:rsidRPr="00555B27" w:rsidRDefault="00555B27" w:rsidP="00555B27">
      <w:pPr>
        <w:pStyle w:val="Prrafodelista"/>
        <w:numPr>
          <w:ilvl w:val="0"/>
          <w:numId w:val="1"/>
        </w:numPr>
        <w:spacing w:after="0"/>
        <w:jc w:val="both"/>
        <w:rPr>
          <w:rFonts w:ascii="Arial" w:hAnsi="Arial" w:cs="Arial"/>
          <w:b/>
        </w:rPr>
      </w:pPr>
      <w:r w:rsidRPr="00555B27">
        <w:rPr>
          <w:rFonts w:ascii="Arial" w:hAnsi="Arial" w:cs="Arial"/>
          <w:b/>
        </w:rPr>
        <w:t>CONDICIONES GENERALES</w:t>
      </w:r>
    </w:p>
    <w:p w14:paraId="6BC30881" w14:textId="77777777" w:rsidR="00555B27" w:rsidRPr="00555B27" w:rsidRDefault="00555B27" w:rsidP="00555B27">
      <w:pPr>
        <w:spacing w:after="0"/>
        <w:jc w:val="both"/>
        <w:rPr>
          <w:rFonts w:ascii="Arial" w:hAnsi="Arial" w:cs="Arial"/>
        </w:rPr>
      </w:pPr>
      <w:r w:rsidRPr="00555B27">
        <w:rPr>
          <w:rFonts w:ascii="Arial" w:hAnsi="Arial" w:cs="Arial"/>
        </w:rPr>
        <w:t>La evaluación de desempeño del personal calificado se da en las siguientes condiciones:</w:t>
      </w:r>
    </w:p>
    <w:p w14:paraId="342A1CC6" w14:textId="77777777" w:rsidR="00555B27" w:rsidRPr="00555B27" w:rsidRDefault="00555B27" w:rsidP="00555B27">
      <w:pPr>
        <w:spacing w:after="0"/>
        <w:jc w:val="both"/>
        <w:rPr>
          <w:rFonts w:ascii="Arial" w:hAnsi="Arial" w:cs="Arial"/>
        </w:rPr>
      </w:pPr>
    </w:p>
    <w:p w14:paraId="4E9E9E96" w14:textId="77777777" w:rsidR="00555B27" w:rsidRDefault="00555B27" w:rsidP="00555B27">
      <w:pPr>
        <w:pStyle w:val="Prrafodelista"/>
        <w:numPr>
          <w:ilvl w:val="0"/>
          <w:numId w:val="2"/>
        </w:numPr>
        <w:spacing w:after="0"/>
        <w:jc w:val="both"/>
        <w:rPr>
          <w:rFonts w:ascii="Arial" w:hAnsi="Arial" w:cs="Arial"/>
        </w:rPr>
      </w:pPr>
      <w:r w:rsidRPr="00555B27">
        <w:rPr>
          <w:rFonts w:ascii="Arial" w:hAnsi="Arial" w:cs="Arial"/>
        </w:rPr>
        <w:t>Para el personal nuevo, al mes de ingresar a fin de constatar que tiene las características requeridas y tomar las acciones que correspondan acorde con las falencias detectadas.</w:t>
      </w:r>
    </w:p>
    <w:p w14:paraId="3636C559" w14:textId="77777777" w:rsidR="00555B27" w:rsidRPr="00555B27" w:rsidRDefault="00555B27" w:rsidP="00555B27">
      <w:pPr>
        <w:pStyle w:val="Prrafodelista"/>
        <w:spacing w:after="0"/>
        <w:jc w:val="both"/>
        <w:rPr>
          <w:rFonts w:ascii="Arial" w:hAnsi="Arial" w:cs="Arial"/>
        </w:rPr>
      </w:pPr>
    </w:p>
    <w:p w14:paraId="6E3DAD8A" w14:textId="77777777" w:rsidR="00555B27" w:rsidRDefault="00555B27" w:rsidP="00555B27">
      <w:pPr>
        <w:pStyle w:val="Prrafodelista"/>
        <w:numPr>
          <w:ilvl w:val="0"/>
          <w:numId w:val="2"/>
        </w:numPr>
        <w:spacing w:after="0"/>
        <w:jc w:val="both"/>
        <w:rPr>
          <w:rFonts w:ascii="Arial" w:hAnsi="Arial" w:cs="Arial"/>
        </w:rPr>
      </w:pPr>
      <w:r w:rsidRPr="00555B27">
        <w:rPr>
          <w:rFonts w:ascii="Arial" w:hAnsi="Arial" w:cs="Arial"/>
        </w:rPr>
        <w:t>De manera anual  con el personal de planta.</w:t>
      </w:r>
    </w:p>
    <w:p w14:paraId="4F37688A" w14:textId="77777777" w:rsidR="00555B27" w:rsidRPr="00555B27" w:rsidRDefault="00555B27" w:rsidP="00555B27">
      <w:pPr>
        <w:pStyle w:val="Prrafodelista"/>
        <w:spacing w:after="0"/>
        <w:jc w:val="both"/>
        <w:rPr>
          <w:rFonts w:ascii="Arial" w:hAnsi="Arial" w:cs="Arial"/>
        </w:rPr>
      </w:pPr>
    </w:p>
    <w:p w14:paraId="1BB25512" w14:textId="77777777" w:rsidR="00555B27" w:rsidRPr="00555B27" w:rsidRDefault="00555B27" w:rsidP="00555B27">
      <w:pPr>
        <w:pStyle w:val="Prrafodelista"/>
        <w:numPr>
          <w:ilvl w:val="0"/>
          <w:numId w:val="2"/>
        </w:numPr>
        <w:jc w:val="both"/>
        <w:rPr>
          <w:rFonts w:ascii="Arial" w:hAnsi="Arial" w:cs="Arial"/>
        </w:rPr>
      </w:pPr>
      <w:r w:rsidRPr="00555B27">
        <w:rPr>
          <w:rFonts w:ascii="Arial" w:hAnsi="Arial" w:cs="Arial"/>
        </w:rPr>
        <w:t>Al concluir los proyectos para el personal contratado para los mismos, si el proyecto dura más de 8 meses, se realiza una evaluación a la mitad del proyecto. (Aplica el mismo principio para contratitas de funciones operativas en oficina, se consideran a nivel funcional equivalentes a personal de planta).</w:t>
      </w:r>
    </w:p>
    <w:p w14:paraId="23764C56" w14:textId="77777777" w:rsidR="00555B27" w:rsidRPr="00555B27" w:rsidRDefault="00555B27" w:rsidP="00555B27">
      <w:pPr>
        <w:spacing w:after="0"/>
        <w:jc w:val="both"/>
        <w:rPr>
          <w:rFonts w:ascii="Arial" w:hAnsi="Arial" w:cs="Arial"/>
        </w:rPr>
      </w:pPr>
      <w:r w:rsidRPr="00555B27">
        <w:rPr>
          <w:rFonts w:ascii="Arial" w:hAnsi="Arial" w:cs="Arial"/>
        </w:rPr>
        <w:t xml:space="preserve">La formación del personal calificado debe incluir en adición a lo relativo a sus funciones, responsabilidades y nivel de autoridad particular: Las políticas, objetivos y lineamientos de la organización, los mecanismos particulares mediante los cuales cada miembro de la organización participa en el logro de los objetivos, los procesos y procedimientos del Sistema de Gestión con los que </w:t>
      </w:r>
      <w:r w:rsidR="00101C81" w:rsidRPr="00555B27">
        <w:rPr>
          <w:rFonts w:ascii="Arial" w:hAnsi="Arial" w:cs="Arial"/>
        </w:rPr>
        <w:t>está</w:t>
      </w:r>
      <w:r w:rsidRPr="00555B27">
        <w:rPr>
          <w:rFonts w:ascii="Arial" w:hAnsi="Arial" w:cs="Arial"/>
        </w:rPr>
        <w:t xml:space="preserve"> relacionado, así como los registros de calidad de que sea responsable.</w:t>
      </w:r>
    </w:p>
    <w:p w14:paraId="0C5B4CF2" w14:textId="77777777" w:rsidR="00555B27" w:rsidRDefault="00555B27" w:rsidP="00555B27">
      <w:pPr>
        <w:spacing w:after="0"/>
        <w:jc w:val="both"/>
        <w:rPr>
          <w:rFonts w:ascii="Arial" w:hAnsi="Arial" w:cs="Arial"/>
        </w:rPr>
      </w:pPr>
      <w:r w:rsidRPr="00555B27">
        <w:rPr>
          <w:rFonts w:ascii="Arial" w:hAnsi="Arial" w:cs="Arial"/>
        </w:rPr>
        <w:lastRenderedPageBreak/>
        <w:t>Para el personal de planta la formación incluye los aspectos requeridos para desarrollar de manera efectiva sus funciones e incrementar sus competencias.</w:t>
      </w:r>
    </w:p>
    <w:p w14:paraId="25A3A141" w14:textId="77777777" w:rsidR="00555B27" w:rsidRPr="00555B27" w:rsidRDefault="00555B27" w:rsidP="00555B27">
      <w:pPr>
        <w:spacing w:after="0"/>
        <w:jc w:val="both"/>
        <w:rPr>
          <w:rFonts w:ascii="Arial" w:hAnsi="Arial" w:cs="Arial"/>
        </w:rPr>
      </w:pPr>
    </w:p>
    <w:p w14:paraId="116DFD14" w14:textId="77777777" w:rsidR="00555B27" w:rsidRDefault="00555B27" w:rsidP="00555B27">
      <w:pPr>
        <w:spacing w:after="0"/>
        <w:jc w:val="both"/>
        <w:rPr>
          <w:rFonts w:ascii="Arial" w:hAnsi="Arial" w:cs="Arial"/>
        </w:rPr>
      </w:pPr>
      <w:r w:rsidRPr="00555B27">
        <w:rPr>
          <w:rFonts w:ascii="Arial" w:hAnsi="Arial" w:cs="Arial"/>
        </w:rPr>
        <w:t>Para el personal de proyecto la formación particular está restringida única y exclusivamente a los aspectos en los que presente falencias respecto de su perfil y a temas técnicos requeridos para actividades de proyectos particulares.</w:t>
      </w:r>
    </w:p>
    <w:p w14:paraId="4392A02A" w14:textId="77777777" w:rsidR="00555B27" w:rsidRPr="00555B27" w:rsidRDefault="00555B27" w:rsidP="00555B27">
      <w:pPr>
        <w:spacing w:after="0"/>
        <w:jc w:val="both"/>
        <w:rPr>
          <w:rFonts w:ascii="Arial" w:hAnsi="Arial" w:cs="Arial"/>
        </w:rPr>
      </w:pPr>
    </w:p>
    <w:p w14:paraId="6B173210" w14:textId="77777777" w:rsidR="00555B27" w:rsidRDefault="00555B27" w:rsidP="00555B27">
      <w:pPr>
        <w:spacing w:after="0"/>
        <w:jc w:val="both"/>
        <w:rPr>
          <w:rFonts w:ascii="Arial" w:hAnsi="Arial" w:cs="Arial"/>
        </w:rPr>
      </w:pPr>
      <w:r w:rsidRPr="00555B27">
        <w:rPr>
          <w:rFonts w:ascii="Arial" w:hAnsi="Arial" w:cs="Arial"/>
        </w:rPr>
        <w:t>Los programas de formación general, por áreas y proyectos, se definen como resultado de: Auditorias, evaluación de desempeño y de la revisión por la gerencia.</w:t>
      </w:r>
    </w:p>
    <w:p w14:paraId="73E8829A" w14:textId="77777777" w:rsidR="00555B27" w:rsidRPr="00555B27" w:rsidRDefault="00555B27" w:rsidP="00555B27">
      <w:pPr>
        <w:spacing w:after="0"/>
        <w:jc w:val="both"/>
        <w:rPr>
          <w:rFonts w:ascii="Arial" w:hAnsi="Arial" w:cs="Arial"/>
        </w:rPr>
      </w:pPr>
    </w:p>
    <w:p w14:paraId="39E73246" w14:textId="77777777" w:rsidR="00555B27" w:rsidRDefault="00555B27" w:rsidP="00555B27">
      <w:pPr>
        <w:spacing w:after="0"/>
        <w:jc w:val="both"/>
        <w:rPr>
          <w:rFonts w:ascii="Arial" w:hAnsi="Arial" w:cs="Arial"/>
        </w:rPr>
      </w:pPr>
      <w:r w:rsidRPr="00555B27">
        <w:rPr>
          <w:rFonts w:ascii="Arial" w:hAnsi="Arial" w:cs="Arial"/>
        </w:rPr>
        <w:t>La efectividad de la formación general se evalúa en el desempeño de funciones y auditorias, la efectividad de la formación particular para el personal competente de planta, se evalúa en las revisiones por la gerencia y en las evaluaciones de desempeño.</w:t>
      </w:r>
    </w:p>
    <w:p w14:paraId="758089A8" w14:textId="77777777" w:rsidR="00555B27" w:rsidRPr="00555B27" w:rsidRDefault="00555B27" w:rsidP="00555B27">
      <w:pPr>
        <w:spacing w:after="0"/>
        <w:jc w:val="both"/>
        <w:rPr>
          <w:rFonts w:ascii="Arial" w:hAnsi="Arial" w:cs="Arial"/>
        </w:rPr>
      </w:pPr>
    </w:p>
    <w:p w14:paraId="5F2DF741" w14:textId="77777777" w:rsidR="00555B27" w:rsidRDefault="00555B27" w:rsidP="00555B27">
      <w:pPr>
        <w:spacing w:after="0"/>
        <w:jc w:val="both"/>
        <w:rPr>
          <w:rFonts w:ascii="Arial" w:hAnsi="Arial" w:cs="Arial"/>
        </w:rPr>
      </w:pPr>
      <w:r w:rsidRPr="00555B27">
        <w:rPr>
          <w:rFonts w:ascii="Arial" w:hAnsi="Arial" w:cs="Arial"/>
        </w:rPr>
        <w:t xml:space="preserve">El personal No calificado recibe formación únicamente en: la estructura de mando de la organización, la política de calidad y los objetivos a los que con sus funciones contribuya. Dicha formación se evalúa en  el ejercicio de sus funciones y en auditorias. El personal No Calificado, NO requiere perfil de cargo, ni se le hacen evaluaciones de desempeño.  </w:t>
      </w:r>
    </w:p>
    <w:p w14:paraId="017350F5" w14:textId="77777777" w:rsidR="00555B27" w:rsidRPr="00555B27" w:rsidRDefault="00555B27" w:rsidP="00555B27">
      <w:pPr>
        <w:spacing w:after="0"/>
        <w:jc w:val="both"/>
        <w:rPr>
          <w:rFonts w:ascii="Arial" w:hAnsi="Arial" w:cs="Arial"/>
        </w:rPr>
      </w:pPr>
    </w:p>
    <w:p w14:paraId="3FF58066" w14:textId="77777777" w:rsidR="00555B27" w:rsidRPr="00555B27" w:rsidRDefault="00555B27" w:rsidP="00555B27">
      <w:pPr>
        <w:pStyle w:val="Prrafodelista"/>
        <w:numPr>
          <w:ilvl w:val="0"/>
          <w:numId w:val="1"/>
        </w:numPr>
        <w:spacing w:after="0"/>
        <w:ind w:left="0" w:firstLine="0"/>
        <w:jc w:val="both"/>
        <w:rPr>
          <w:rFonts w:ascii="Arial" w:hAnsi="Arial" w:cs="Arial"/>
          <w:b/>
        </w:rPr>
      </w:pPr>
      <w:r w:rsidRPr="00555B27">
        <w:rPr>
          <w:rFonts w:ascii="Arial" w:hAnsi="Arial" w:cs="Arial"/>
          <w:b/>
        </w:rPr>
        <w:t>DEFINICIONES</w:t>
      </w:r>
    </w:p>
    <w:p w14:paraId="484BA824" w14:textId="77777777" w:rsidR="00555B27" w:rsidRPr="00555B27" w:rsidRDefault="00555B27" w:rsidP="00555B27">
      <w:pPr>
        <w:spacing w:after="0"/>
        <w:jc w:val="both"/>
        <w:rPr>
          <w:rFonts w:ascii="Arial" w:hAnsi="Arial" w:cs="Arial"/>
        </w:rPr>
      </w:pPr>
      <w:r w:rsidRPr="00555B27">
        <w:rPr>
          <w:rFonts w:ascii="Arial" w:hAnsi="Arial" w:cs="Arial"/>
        </w:rPr>
        <w:t>Selección y  Vinculación: comprende el proceso de selección, contratación, inducción de los nuevos funcionarios y evaluación de competencias</w:t>
      </w:r>
    </w:p>
    <w:p w14:paraId="197E3F47" w14:textId="77777777" w:rsidR="00555B27" w:rsidRDefault="00555B27" w:rsidP="00555B27">
      <w:pPr>
        <w:spacing w:after="0"/>
        <w:jc w:val="both"/>
        <w:rPr>
          <w:rFonts w:ascii="Arial" w:hAnsi="Arial" w:cs="Arial"/>
        </w:rPr>
      </w:pPr>
      <w:r w:rsidRPr="00555B27">
        <w:rPr>
          <w:rFonts w:ascii="Arial" w:hAnsi="Arial" w:cs="Arial"/>
        </w:rPr>
        <w:t>Se entiende por selección el proceso mediante el cual  el proceso de Administración</w:t>
      </w:r>
      <w:r>
        <w:rPr>
          <w:rFonts w:ascii="Arial" w:hAnsi="Arial" w:cs="Arial"/>
        </w:rPr>
        <w:t xml:space="preserve"> </w:t>
      </w:r>
      <w:r w:rsidRPr="00555B27">
        <w:rPr>
          <w:rFonts w:ascii="Arial" w:hAnsi="Arial" w:cs="Arial"/>
        </w:rPr>
        <w:t xml:space="preserve">del talento Humanos, realiza la consecución de candidatos basados en el perfil competente establecido por la compañía a través de la evaluación psicotécnica realizada por la empresa. </w:t>
      </w:r>
    </w:p>
    <w:p w14:paraId="1B4E443D" w14:textId="77777777" w:rsidR="00555B27" w:rsidRPr="00555B27" w:rsidRDefault="00555B27" w:rsidP="00555B27">
      <w:pPr>
        <w:spacing w:after="0"/>
        <w:jc w:val="both"/>
        <w:rPr>
          <w:rFonts w:ascii="Arial" w:hAnsi="Arial" w:cs="Arial"/>
        </w:rPr>
      </w:pPr>
    </w:p>
    <w:p w14:paraId="249C898A" w14:textId="77777777" w:rsidR="00555B27" w:rsidRDefault="00555B27" w:rsidP="00555B27">
      <w:pPr>
        <w:spacing w:after="0"/>
        <w:jc w:val="both"/>
        <w:rPr>
          <w:rFonts w:ascii="Arial" w:hAnsi="Arial" w:cs="Arial"/>
        </w:rPr>
      </w:pPr>
      <w:r w:rsidRPr="00555B27">
        <w:rPr>
          <w:rFonts w:ascii="Arial" w:hAnsi="Arial" w:cs="Arial"/>
          <w:b/>
        </w:rPr>
        <w:t>Descripción de cargos y revisión de perfiles competentes</w:t>
      </w:r>
      <w:r w:rsidRPr="00555B27">
        <w:rPr>
          <w:rFonts w:ascii="Arial" w:hAnsi="Arial" w:cs="Arial"/>
        </w:rPr>
        <w:t>: se refiere al proceso mediante el cual se revisan las funciones, responsabilidades y competencias requeridas por los trabajadores para ocupar un determinado cargo.</w:t>
      </w:r>
    </w:p>
    <w:p w14:paraId="24554183" w14:textId="77777777" w:rsidR="00555B27" w:rsidRPr="00555B27" w:rsidRDefault="00555B27" w:rsidP="00555B27">
      <w:pPr>
        <w:spacing w:after="0"/>
        <w:jc w:val="both"/>
        <w:rPr>
          <w:rFonts w:ascii="Arial" w:hAnsi="Arial" w:cs="Arial"/>
        </w:rPr>
      </w:pPr>
    </w:p>
    <w:p w14:paraId="75BEF1EA" w14:textId="77777777" w:rsidR="00555B27" w:rsidRPr="00555B27" w:rsidRDefault="00555B27" w:rsidP="00555B27">
      <w:pPr>
        <w:jc w:val="both"/>
        <w:rPr>
          <w:rFonts w:ascii="Arial" w:hAnsi="Arial" w:cs="Arial"/>
        </w:rPr>
      </w:pPr>
      <w:r w:rsidRPr="00555B27">
        <w:rPr>
          <w:rFonts w:ascii="Arial" w:hAnsi="Arial" w:cs="Arial"/>
          <w:b/>
        </w:rPr>
        <w:t>Preselección de candidatos:</w:t>
      </w:r>
      <w:r w:rsidRPr="00555B27">
        <w:rPr>
          <w:rFonts w:ascii="Arial" w:hAnsi="Arial" w:cs="Arial"/>
        </w:rPr>
        <w:t xml:space="preserve"> se define así al proceso de  entrevista realizada por la Subgerencia Administrativa y financiera a los candidatos remitidos por la  temporal como respuesta de una vacante  solicitada por  la empresa, esto con el propósito de  seleccionar un numero de candidatos que se ajusten al perfil competente y así ser presentados al solicitante de la vacante</w:t>
      </w:r>
    </w:p>
    <w:p w14:paraId="3953881B" w14:textId="77777777" w:rsidR="00555B27" w:rsidRDefault="00555B27" w:rsidP="00555B27">
      <w:pPr>
        <w:jc w:val="both"/>
        <w:rPr>
          <w:rFonts w:ascii="Arial" w:hAnsi="Arial" w:cs="Arial"/>
        </w:rPr>
      </w:pPr>
      <w:r w:rsidRPr="00555B27">
        <w:rPr>
          <w:rFonts w:ascii="Arial" w:hAnsi="Arial" w:cs="Arial"/>
          <w:b/>
        </w:rPr>
        <w:t>Contratación:</w:t>
      </w:r>
      <w:r w:rsidRPr="00555B27">
        <w:rPr>
          <w:rFonts w:ascii="Arial" w:hAnsi="Arial" w:cs="Arial"/>
        </w:rPr>
        <w:t xml:space="preserve"> Se entiende por contratación el proceso mediante el cual  se realiza la elaboración de un contrato laboral y afiliaciones a las entidades correspondientes (AFP, EPS, ARL, CAJA COMPENSACION FAMILIAR)</w:t>
      </w:r>
    </w:p>
    <w:p w14:paraId="54995570" w14:textId="77777777" w:rsidR="008342F7" w:rsidRDefault="00555B27" w:rsidP="008342F7">
      <w:pPr>
        <w:spacing w:after="0"/>
        <w:ind w:left="2835" w:hanging="2835"/>
        <w:jc w:val="both"/>
        <w:rPr>
          <w:rFonts w:ascii="Arial" w:hAnsi="Arial" w:cs="Arial"/>
          <w:b/>
        </w:rPr>
      </w:pPr>
      <w:r w:rsidRPr="00555B27">
        <w:rPr>
          <w:rFonts w:ascii="Arial" w:hAnsi="Arial" w:cs="Arial"/>
          <w:b/>
        </w:rPr>
        <w:lastRenderedPageBreak/>
        <w:t>Educación:</w:t>
      </w:r>
      <w:r w:rsidR="008342F7">
        <w:rPr>
          <w:rFonts w:ascii="Arial" w:hAnsi="Arial" w:cs="Arial"/>
          <w:b/>
        </w:rPr>
        <w:t xml:space="preserve"> </w:t>
      </w:r>
    </w:p>
    <w:p w14:paraId="196F9D88" w14:textId="77777777" w:rsidR="00555B27" w:rsidRPr="008342F7" w:rsidRDefault="00555B27" w:rsidP="008342F7">
      <w:pPr>
        <w:spacing w:after="0"/>
        <w:jc w:val="both"/>
        <w:rPr>
          <w:rFonts w:ascii="Arial" w:hAnsi="Arial" w:cs="Arial"/>
          <w:b/>
        </w:rPr>
      </w:pPr>
      <w:r w:rsidRPr="00555B27">
        <w:rPr>
          <w:rFonts w:ascii="Arial" w:hAnsi="Arial" w:cs="Arial"/>
        </w:rPr>
        <w:t>Corresponde a los conocimientos adquirido</w:t>
      </w:r>
      <w:r w:rsidR="008342F7">
        <w:rPr>
          <w:rFonts w:ascii="Arial" w:hAnsi="Arial" w:cs="Arial"/>
        </w:rPr>
        <w:t xml:space="preserve">s de manera formal en un centro educativo con </w:t>
      </w:r>
      <w:r w:rsidRPr="00555B27">
        <w:rPr>
          <w:rFonts w:ascii="Arial" w:hAnsi="Arial" w:cs="Arial"/>
        </w:rPr>
        <w:t>reconocimiento oficial (Titulo aprobado por el ICFES)</w:t>
      </w:r>
    </w:p>
    <w:p w14:paraId="69FB16D6" w14:textId="77777777" w:rsidR="00555B27" w:rsidRDefault="00555B27" w:rsidP="008342F7">
      <w:pPr>
        <w:spacing w:after="0"/>
        <w:jc w:val="both"/>
        <w:rPr>
          <w:rFonts w:ascii="Arial" w:hAnsi="Arial" w:cs="Arial"/>
        </w:rPr>
      </w:pPr>
      <w:r w:rsidRPr="00555B27">
        <w:rPr>
          <w:rFonts w:ascii="Arial" w:hAnsi="Arial" w:cs="Arial"/>
        </w:rPr>
        <w:t>La EDUCACIÓN. Se evalúa mediante la revisión de los</w:t>
      </w:r>
      <w:r>
        <w:rPr>
          <w:rFonts w:ascii="Arial" w:hAnsi="Arial" w:cs="Arial"/>
        </w:rPr>
        <w:t xml:space="preserve"> </w:t>
      </w:r>
      <w:r w:rsidRPr="00555B27">
        <w:rPr>
          <w:rFonts w:ascii="Arial" w:hAnsi="Arial" w:cs="Arial"/>
        </w:rPr>
        <w:t xml:space="preserve">certificados y diplomas de escolaridad. </w:t>
      </w:r>
    </w:p>
    <w:p w14:paraId="60A804EE" w14:textId="77777777" w:rsidR="00555B27" w:rsidRPr="00555B27" w:rsidRDefault="00555B27" w:rsidP="00555B27">
      <w:pPr>
        <w:spacing w:after="0"/>
        <w:ind w:left="3541" w:hanging="709"/>
        <w:jc w:val="both"/>
        <w:rPr>
          <w:rFonts w:ascii="Arial" w:hAnsi="Arial" w:cs="Arial"/>
        </w:rPr>
      </w:pPr>
    </w:p>
    <w:p w14:paraId="28D1FB99" w14:textId="77777777" w:rsidR="008342F7" w:rsidRDefault="00555B27" w:rsidP="00555B27">
      <w:pPr>
        <w:spacing w:after="0"/>
        <w:ind w:left="2832" w:hanging="2832"/>
        <w:jc w:val="both"/>
        <w:rPr>
          <w:rFonts w:ascii="Arial" w:hAnsi="Arial" w:cs="Arial"/>
        </w:rPr>
      </w:pPr>
      <w:r w:rsidRPr="00555B27">
        <w:rPr>
          <w:rFonts w:ascii="Arial" w:hAnsi="Arial" w:cs="Arial"/>
          <w:b/>
        </w:rPr>
        <w:t>Formación:</w:t>
      </w:r>
      <w:r w:rsidRPr="00555B27">
        <w:rPr>
          <w:rFonts w:ascii="Arial" w:hAnsi="Arial" w:cs="Arial"/>
        </w:rPr>
        <w:tab/>
      </w:r>
    </w:p>
    <w:p w14:paraId="1AADEDF5" w14:textId="77777777" w:rsidR="00555B27" w:rsidRPr="00555B27" w:rsidRDefault="00555B27" w:rsidP="008342F7">
      <w:pPr>
        <w:spacing w:after="0"/>
        <w:jc w:val="both"/>
        <w:rPr>
          <w:rFonts w:ascii="Arial" w:hAnsi="Arial" w:cs="Arial"/>
        </w:rPr>
      </w:pPr>
      <w:r w:rsidRPr="00555B27">
        <w:rPr>
          <w:rFonts w:ascii="Arial" w:hAnsi="Arial" w:cs="Arial"/>
        </w:rPr>
        <w:t xml:space="preserve">Conocimientos no formales adquiridos por los siguientes </w:t>
      </w:r>
      <w:r w:rsidR="008342F7">
        <w:rPr>
          <w:rFonts w:ascii="Arial" w:hAnsi="Arial" w:cs="Arial"/>
        </w:rPr>
        <w:t xml:space="preserve">medios: Diplomados, talleres de </w:t>
      </w:r>
      <w:r w:rsidRPr="00555B27">
        <w:rPr>
          <w:rFonts w:ascii="Arial" w:hAnsi="Arial" w:cs="Arial"/>
        </w:rPr>
        <w:t>extensión y profundización, seminarios, entrenamientos y capacitaciones especificas dadas en centros de formación o directamente por la organización. La formación corresponde también a conocimientos particulares en áreas o temas específicos dados como parte de la educación de un individuo</w:t>
      </w:r>
    </w:p>
    <w:p w14:paraId="1D8E8D86" w14:textId="77777777" w:rsidR="00555B27" w:rsidRPr="00555B27" w:rsidRDefault="00555B27" w:rsidP="008342F7">
      <w:pPr>
        <w:jc w:val="both"/>
        <w:rPr>
          <w:rFonts w:ascii="Arial" w:hAnsi="Arial" w:cs="Arial"/>
        </w:rPr>
      </w:pPr>
      <w:r w:rsidRPr="00555B27">
        <w:rPr>
          <w:rFonts w:ascii="Arial" w:hAnsi="Arial" w:cs="Arial"/>
        </w:rPr>
        <w:t>En cada perfil de competencias, se define la formación deseada en la persona que va ha ingresar a la organización y la formación en los elementos del SGC que deberá recibir al ingresar.</w:t>
      </w:r>
    </w:p>
    <w:p w14:paraId="00D80608" w14:textId="77777777" w:rsidR="00555B27" w:rsidRPr="00555B27" w:rsidRDefault="00555B27" w:rsidP="008342F7">
      <w:pPr>
        <w:jc w:val="both"/>
        <w:rPr>
          <w:rFonts w:ascii="Arial" w:hAnsi="Arial" w:cs="Arial"/>
        </w:rPr>
      </w:pPr>
      <w:r w:rsidRPr="00555B27">
        <w:rPr>
          <w:rFonts w:ascii="Arial" w:hAnsi="Arial" w:cs="Arial"/>
        </w:rPr>
        <w:t>La FORMACION. Se evalúa mediante la presentación de certificados, referencias o la realización de pruebas de desempeño en los conocimientos o aptitudes resultado de la formación.</w:t>
      </w:r>
    </w:p>
    <w:p w14:paraId="7A6C04CB" w14:textId="77777777" w:rsidR="002B3605" w:rsidRDefault="00555B27" w:rsidP="00555B27">
      <w:pPr>
        <w:ind w:left="2832" w:hanging="2832"/>
        <w:jc w:val="both"/>
        <w:rPr>
          <w:rFonts w:ascii="Arial" w:hAnsi="Arial" w:cs="Arial"/>
        </w:rPr>
      </w:pPr>
      <w:r w:rsidRPr="00555B27">
        <w:rPr>
          <w:rFonts w:ascii="Arial" w:hAnsi="Arial" w:cs="Arial"/>
          <w:b/>
        </w:rPr>
        <w:t>Experiencia:</w:t>
      </w:r>
    </w:p>
    <w:p w14:paraId="1D00E02D" w14:textId="77777777" w:rsidR="00555B27" w:rsidRPr="00555B27" w:rsidRDefault="00555B27" w:rsidP="002B3605">
      <w:pPr>
        <w:jc w:val="both"/>
        <w:rPr>
          <w:rFonts w:ascii="Arial" w:hAnsi="Arial" w:cs="Arial"/>
        </w:rPr>
      </w:pPr>
      <w:r w:rsidRPr="00555B27">
        <w:rPr>
          <w:rFonts w:ascii="Arial" w:hAnsi="Arial" w:cs="Arial"/>
        </w:rPr>
        <w:t xml:space="preserve">Conocimiento adquirido como resultado de la práctica </w:t>
      </w:r>
      <w:r w:rsidR="002B3605">
        <w:rPr>
          <w:rFonts w:ascii="Arial" w:hAnsi="Arial" w:cs="Arial"/>
        </w:rPr>
        <w:t xml:space="preserve">de una actividad o desempeño de </w:t>
      </w:r>
      <w:r w:rsidRPr="00555B27">
        <w:rPr>
          <w:rFonts w:ascii="Arial" w:hAnsi="Arial" w:cs="Arial"/>
        </w:rPr>
        <w:t>una función. Medido en términos de tiempo.</w:t>
      </w:r>
    </w:p>
    <w:p w14:paraId="45A4EA1A" w14:textId="77777777" w:rsidR="00555B27" w:rsidRPr="00555B27" w:rsidRDefault="00555B27" w:rsidP="002B3605">
      <w:pPr>
        <w:jc w:val="both"/>
        <w:rPr>
          <w:rFonts w:ascii="Arial" w:hAnsi="Arial" w:cs="Arial"/>
        </w:rPr>
      </w:pPr>
      <w:r w:rsidRPr="00555B27">
        <w:rPr>
          <w:rFonts w:ascii="Arial" w:hAnsi="Arial" w:cs="Arial"/>
        </w:rPr>
        <w:t>La EXPERIENCIA. Se evalúa mediante la presentación de certificados y la hoja de vida como una medida del tiempo durante el cual se desempeña una función, cargo o actividad en particular.</w:t>
      </w:r>
    </w:p>
    <w:p w14:paraId="62B5B36C" w14:textId="77777777" w:rsidR="00555B27" w:rsidRPr="00555B27" w:rsidRDefault="00555B27" w:rsidP="002B3605">
      <w:pPr>
        <w:jc w:val="both"/>
        <w:rPr>
          <w:rFonts w:ascii="Arial" w:hAnsi="Arial" w:cs="Arial"/>
        </w:rPr>
      </w:pPr>
      <w:r w:rsidRPr="00555B27">
        <w:rPr>
          <w:rFonts w:ascii="Arial" w:hAnsi="Arial" w:cs="Arial"/>
        </w:rPr>
        <w:t xml:space="preserve">La formación puede remplazarse por un tiempo específico de experiencia en funciones particulares y viceversa. </w:t>
      </w:r>
    </w:p>
    <w:p w14:paraId="6FB1171D" w14:textId="77777777" w:rsidR="00555B27" w:rsidRPr="00555B27" w:rsidRDefault="00555B27" w:rsidP="00F42CCF">
      <w:pPr>
        <w:jc w:val="both"/>
        <w:rPr>
          <w:rFonts w:ascii="Arial" w:hAnsi="Arial" w:cs="Arial"/>
        </w:rPr>
      </w:pPr>
      <w:r w:rsidRPr="00555B27">
        <w:rPr>
          <w:rFonts w:ascii="Arial" w:hAnsi="Arial" w:cs="Arial"/>
          <w:b/>
        </w:rPr>
        <w:t>Habilidades:</w:t>
      </w:r>
      <w:r w:rsidR="00F42CCF">
        <w:rPr>
          <w:rFonts w:ascii="Arial" w:hAnsi="Arial" w:cs="Arial"/>
          <w:b/>
        </w:rPr>
        <w:t xml:space="preserve"> </w:t>
      </w:r>
      <w:r w:rsidRPr="00555B27">
        <w:rPr>
          <w:rFonts w:ascii="Arial" w:hAnsi="Arial" w:cs="Arial"/>
        </w:rPr>
        <w:t xml:space="preserve">Conjunto de características distintivas de un individuo que le permiten desempeñar de manera adecuada una función y que son necesarias para la organización. Las habilidades corresponden a aquellos elementos de comportamiento y desempeño que permiten la gestión de un individuo o de un grupo. Por ejemplo: La habilidad de tomar decisiones bajo presión, la habilidad de transmitir conocimientos, la habilidad de trabajar en equipo, la habilidad de coordinar y dirigir actividades. </w:t>
      </w:r>
    </w:p>
    <w:p w14:paraId="77D0AE6A" w14:textId="77777777" w:rsidR="008412BF" w:rsidRDefault="008412BF" w:rsidP="00706FB2">
      <w:pPr>
        <w:jc w:val="both"/>
        <w:rPr>
          <w:rFonts w:ascii="Arial" w:hAnsi="Arial" w:cs="Arial"/>
        </w:rPr>
      </w:pPr>
    </w:p>
    <w:p w14:paraId="1BC01484" w14:textId="77777777" w:rsidR="008412BF" w:rsidRDefault="008412BF" w:rsidP="00706FB2">
      <w:pPr>
        <w:jc w:val="both"/>
        <w:rPr>
          <w:rFonts w:ascii="Arial" w:hAnsi="Arial" w:cs="Arial"/>
        </w:rPr>
      </w:pPr>
    </w:p>
    <w:p w14:paraId="32DFD71B" w14:textId="77777777" w:rsidR="008412BF" w:rsidRDefault="00555B27" w:rsidP="008412BF">
      <w:pPr>
        <w:jc w:val="both"/>
        <w:rPr>
          <w:rFonts w:ascii="Arial" w:hAnsi="Arial" w:cs="Arial"/>
        </w:rPr>
      </w:pPr>
      <w:r w:rsidRPr="00555B27">
        <w:rPr>
          <w:rFonts w:ascii="Arial" w:hAnsi="Arial" w:cs="Arial"/>
        </w:rPr>
        <w:lastRenderedPageBreak/>
        <w:t>Las Habilidades se evalúan mediante:</w:t>
      </w:r>
    </w:p>
    <w:p w14:paraId="504C07C4" w14:textId="77777777" w:rsidR="00555B27" w:rsidRPr="008412BF" w:rsidRDefault="00555B27" w:rsidP="008412BF">
      <w:pPr>
        <w:pStyle w:val="Prrafodelista"/>
        <w:numPr>
          <w:ilvl w:val="0"/>
          <w:numId w:val="6"/>
        </w:numPr>
        <w:jc w:val="both"/>
        <w:rPr>
          <w:rFonts w:ascii="Arial" w:hAnsi="Arial" w:cs="Arial"/>
        </w:rPr>
      </w:pPr>
      <w:r w:rsidRPr="008412BF">
        <w:rPr>
          <w:rFonts w:ascii="Arial" w:hAnsi="Arial" w:cs="Arial"/>
        </w:rPr>
        <w:t>Entrevistas. Por el campo de acción de la organización, la percepción que se tenga de los candidatos es fundamental para la selección</w:t>
      </w:r>
    </w:p>
    <w:p w14:paraId="0FD2C5B2" w14:textId="77777777" w:rsidR="00555B27" w:rsidRPr="00555B27" w:rsidRDefault="00555B27" w:rsidP="00706FB2">
      <w:pPr>
        <w:pStyle w:val="Prrafodelista"/>
        <w:ind w:left="284" w:hanging="284"/>
        <w:jc w:val="both"/>
        <w:rPr>
          <w:rFonts w:ascii="Arial" w:hAnsi="Arial" w:cs="Arial"/>
        </w:rPr>
      </w:pPr>
    </w:p>
    <w:p w14:paraId="23F6E8D3" w14:textId="77777777" w:rsidR="00555B27" w:rsidRPr="008412BF" w:rsidRDefault="00555B27" w:rsidP="008412BF">
      <w:pPr>
        <w:pStyle w:val="Prrafodelista"/>
        <w:numPr>
          <w:ilvl w:val="0"/>
          <w:numId w:val="6"/>
        </w:numPr>
        <w:jc w:val="both"/>
        <w:rPr>
          <w:rFonts w:ascii="Arial" w:hAnsi="Arial" w:cs="Arial"/>
        </w:rPr>
      </w:pPr>
      <w:r w:rsidRPr="008412BF">
        <w:rPr>
          <w:rFonts w:ascii="Arial" w:hAnsi="Arial" w:cs="Arial"/>
        </w:rPr>
        <w:t>Referencias. El cuestionamiento a anteriores empleadores respecto de aspectos asociados a las habilidades del candidato</w:t>
      </w:r>
    </w:p>
    <w:p w14:paraId="524EB21B" w14:textId="77777777" w:rsidR="008412BF" w:rsidRDefault="008412BF" w:rsidP="008412BF">
      <w:pPr>
        <w:pStyle w:val="Prrafodelista"/>
        <w:ind w:left="0"/>
        <w:jc w:val="both"/>
        <w:rPr>
          <w:rFonts w:ascii="Arial" w:hAnsi="Arial" w:cs="Arial"/>
        </w:rPr>
      </w:pPr>
    </w:p>
    <w:p w14:paraId="30138C47" w14:textId="77777777" w:rsidR="00555B27" w:rsidRPr="008412BF" w:rsidRDefault="00555B27" w:rsidP="008412BF">
      <w:pPr>
        <w:pStyle w:val="Prrafodelista"/>
        <w:numPr>
          <w:ilvl w:val="0"/>
          <w:numId w:val="6"/>
        </w:numPr>
        <w:jc w:val="both"/>
        <w:rPr>
          <w:rFonts w:ascii="Arial" w:hAnsi="Arial" w:cs="Arial"/>
        </w:rPr>
      </w:pPr>
      <w:r w:rsidRPr="008412BF">
        <w:rPr>
          <w:rFonts w:ascii="Arial" w:hAnsi="Arial" w:cs="Arial"/>
        </w:rPr>
        <w:t>Periodo de prueba. La evaluación de las habilidades en el desempeño del cargo es más significativa para la organización que un supuesto previo.</w:t>
      </w:r>
    </w:p>
    <w:p w14:paraId="78F94ACB" w14:textId="77777777" w:rsidR="00555B27" w:rsidRPr="00555B27" w:rsidRDefault="00555B27" w:rsidP="00B4106E">
      <w:pPr>
        <w:pStyle w:val="Prrafodelista"/>
        <w:ind w:left="0"/>
        <w:rPr>
          <w:rFonts w:ascii="Arial" w:hAnsi="Arial" w:cs="Arial"/>
        </w:rPr>
      </w:pPr>
    </w:p>
    <w:p w14:paraId="0EB74722" w14:textId="77777777" w:rsidR="00555B27" w:rsidRPr="00555B27" w:rsidRDefault="00555B27" w:rsidP="008412BF">
      <w:pPr>
        <w:pStyle w:val="Prrafodelista"/>
        <w:numPr>
          <w:ilvl w:val="0"/>
          <w:numId w:val="6"/>
        </w:numPr>
        <w:jc w:val="both"/>
        <w:rPr>
          <w:rFonts w:ascii="Arial" w:hAnsi="Arial" w:cs="Arial"/>
        </w:rPr>
      </w:pPr>
      <w:r w:rsidRPr="00555B27">
        <w:rPr>
          <w:rFonts w:ascii="Arial" w:hAnsi="Arial" w:cs="Arial"/>
        </w:rPr>
        <w:t>La combinación de entrevista, revisión de referencias y periodo de prueba, son los mecanismos de evaluación normal del desempeño. Si la organización lo considera conveniente puede para cargos específicos efectuar pruebas psicotécnicas a fin de establecer mediante ella la capacidad de cumplimiento de las habilidades requeridas</w:t>
      </w:r>
    </w:p>
    <w:p w14:paraId="2830A0B8" w14:textId="77777777" w:rsidR="00555B27" w:rsidRPr="00555B27" w:rsidRDefault="00555B27" w:rsidP="00B4106E">
      <w:pPr>
        <w:jc w:val="both"/>
        <w:rPr>
          <w:rFonts w:ascii="Arial" w:hAnsi="Arial" w:cs="Arial"/>
        </w:rPr>
      </w:pPr>
      <w:r w:rsidRPr="00555B27">
        <w:rPr>
          <w:rFonts w:ascii="Arial" w:hAnsi="Arial" w:cs="Arial"/>
          <w:b/>
        </w:rPr>
        <w:t>Perfil del Cargo:</w:t>
      </w:r>
      <w:r w:rsidR="00B4106E">
        <w:rPr>
          <w:rFonts w:ascii="Arial" w:hAnsi="Arial" w:cs="Arial"/>
        </w:rPr>
        <w:t xml:space="preserve"> </w:t>
      </w:r>
      <w:r w:rsidRPr="00555B27">
        <w:rPr>
          <w:rFonts w:ascii="Arial" w:hAnsi="Arial" w:cs="Arial"/>
        </w:rPr>
        <w:t xml:space="preserve">Conjunto de “Competencias” (Educación, formación, experiencia y habilidades) necesarias para desempeñar de manera </w:t>
      </w:r>
      <w:r w:rsidR="008412BF" w:rsidRPr="00555B27">
        <w:rPr>
          <w:rFonts w:ascii="Arial" w:hAnsi="Arial" w:cs="Arial"/>
        </w:rPr>
        <w:t>efectiva un</w:t>
      </w:r>
      <w:r w:rsidRPr="00555B27">
        <w:rPr>
          <w:rFonts w:ascii="Arial" w:hAnsi="Arial" w:cs="Arial"/>
        </w:rPr>
        <w:t xml:space="preserve"> cargo</w:t>
      </w:r>
    </w:p>
    <w:p w14:paraId="6C92839D" w14:textId="77777777" w:rsidR="00555B27" w:rsidRDefault="00555B27" w:rsidP="00B4106E">
      <w:pPr>
        <w:spacing w:after="0"/>
        <w:jc w:val="both"/>
        <w:rPr>
          <w:rFonts w:ascii="Arial" w:hAnsi="Arial" w:cs="Arial"/>
        </w:rPr>
      </w:pPr>
      <w:r w:rsidRPr="00555B27">
        <w:rPr>
          <w:rFonts w:ascii="Arial" w:hAnsi="Arial" w:cs="Arial"/>
          <w:b/>
        </w:rPr>
        <w:t>Responsabilidades:</w:t>
      </w:r>
      <w:r w:rsidRPr="00555B27">
        <w:rPr>
          <w:rFonts w:ascii="Arial" w:hAnsi="Arial" w:cs="Arial"/>
        </w:rPr>
        <w:tab/>
        <w:t>Corresponde las actividades,</w:t>
      </w:r>
      <w:r>
        <w:rPr>
          <w:rFonts w:ascii="Arial" w:hAnsi="Arial" w:cs="Arial"/>
        </w:rPr>
        <w:t xml:space="preserve"> </w:t>
      </w:r>
      <w:r w:rsidRPr="00555B27">
        <w:rPr>
          <w:rFonts w:ascii="Arial" w:hAnsi="Arial" w:cs="Arial"/>
        </w:rPr>
        <w:t>procesos, procedimientos, áreas, objetivos o tareas  de los que una persona es responsable. Es decir corresponde a aquello que hace y aquello que debe asegurarse de que se haga</w:t>
      </w:r>
    </w:p>
    <w:p w14:paraId="4BD016E5" w14:textId="77777777" w:rsidR="00FF584F" w:rsidRPr="00FF584F" w:rsidRDefault="00FF584F" w:rsidP="00B4106E">
      <w:pPr>
        <w:spacing w:after="0"/>
        <w:jc w:val="both"/>
        <w:rPr>
          <w:rFonts w:ascii="Arial" w:hAnsi="Arial" w:cs="Arial"/>
          <w:sz w:val="14"/>
        </w:rPr>
      </w:pPr>
    </w:p>
    <w:p w14:paraId="090B2896" w14:textId="77777777" w:rsidR="00555B27" w:rsidRDefault="00555B27" w:rsidP="00B4106E">
      <w:pPr>
        <w:spacing w:after="0"/>
        <w:jc w:val="both"/>
        <w:rPr>
          <w:rFonts w:ascii="Arial" w:hAnsi="Arial" w:cs="Arial"/>
        </w:rPr>
      </w:pPr>
      <w:r w:rsidRPr="00555B27">
        <w:rPr>
          <w:rFonts w:ascii="Arial" w:hAnsi="Arial" w:cs="Arial"/>
          <w:b/>
        </w:rPr>
        <w:t>Autoridad:</w:t>
      </w:r>
      <w:r w:rsidRPr="00555B27">
        <w:rPr>
          <w:rFonts w:ascii="Arial" w:hAnsi="Arial" w:cs="Arial"/>
        </w:rPr>
        <w:tab/>
        <w:t>Corresponde al nivel de autonomía en la toma de decisiones de cada miembro de la organización. Es decir a la definición de que decisiones puede tomar sin consultar a ningún otro miembro de la organización y si es el caso en que situaciones puede hacerlo.</w:t>
      </w:r>
    </w:p>
    <w:p w14:paraId="0C20AA5C" w14:textId="77777777" w:rsidR="00FF584F" w:rsidRPr="00FF584F" w:rsidRDefault="00FF584F" w:rsidP="00B4106E">
      <w:pPr>
        <w:spacing w:after="0"/>
        <w:jc w:val="both"/>
        <w:rPr>
          <w:rFonts w:ascii="Arial" w:hAnsi="Arial" w:cs="Arial"/>
          <w:sz w:val="14"/>
        </w:rPr>
      </w:pPr>
    </w:p>
    <w:p w14:paraId="5C3430CF" w14:textId="77777777" w:rsidR="00555B27" w:rsidRDefault="00555B27" w:rsidP="00B4106E">
      <w:pPr>
        <w:spacing w:after="0"/>
        <w:jc w:val="both"/>
        <w:rPr>
          <w:rFonts w:ascii="Arial" w:hAnsi="Arial" w:cs="Arial"/>
        </w:rPr>
      </w:pPr>
      <w:r w:rsidRPr="00555B27">
        <w:rPr>
          <w:rFonts w:ascii="Arial" w:hAnsi="Arial" w:cs="Arial"/>
          <w:b/>
        </w:rPr>
        <w:t>Formación:</w:t>
      </w:r>
      <w:r w:rsidRPr="00555B27">
        <w:rPr>
          <w:rFonts w:ascii="Arial" w:hAnsi="Arial" w:cs="Arial"/>
          <w:b/>
        </w:rPr>
        <w:tab/>
      </w:r>
      <w:r w:rsidRPr="00555B27">
        <w:rPr>
          <w:rFonts w:ascii="Arial" w:hAnsi="Arial" w:cs="Arial"/>
        </w:rPr>
        <w:t xml:space="preserve">Corresponde a proporcionar a los miembros de la organización, el entrenamiento, los conocimientos y las habilidades necesarias  para desempeñar de manera eficaz y eficiente las tareas que se le asignen. </w:t>
      </w:r>
    </w:p>
    <w:p w14:paraId="5941678A" w14:textId="77777777" w:rsidR="00B4106E" w:rsidRPr="00555B27" w:rsidRDefault="00B4106E" w:rsidP="00B4106E">
      <w:pPr>
        <w:spacing w:after="0"/>
        <w:jc w:val="both"/>
        <w:rPr>
          <w:rFonts w:ascii="Arial" w:hAnsi="Arial" w:cs="Arial"/>
        </w:rPr>
      </w:pPr>
    </w:p>
    <w:p w14:paraId="3D2DFA04" w14:textId="77777777" w:rsidR="00555B27" w:rsidRPr="00555B27" w:rsidRDefault="00555B27" w:rsidP="00FF584F">
      <w:pPr>
        <w:pStyle w:val="Prrafodelista"/>
        <w:numPr>
          <w:ilvl w:val="0"/>
          <w:numId w:val="1"/>
        </w:numPr>
        <w:spacing w:after="0"/>
        <w:jc w:val="both"/>
        <w:rPr>
          <w:rFonts w:ascii="Arial" w:hAnsi="Arial" w:cs="Arial"/>
          <w:b/>
        </w:rPr>
      </w:pPr>
      <w:r w:rsidRPr="00555B27">
        <w:rPr>
          <w:rFonts w:ascii="Arial" w:hAnsi="Arial" w:cs="Arial"/>
          <w:b/>
        </w:rPr>
        <w:t>ACTIVIDADES</w:t>
      </w:r>
    </w:p>
    <w:p w14:paraId="27DD3FF9" w14:textId="77777777" w:rsidR="00555B27" w:rsidRPr="00555B27" w:rsidRDefault="00555B27" w:rsidP="00101C81">
      <w:pPr>
        <w:spacing w:after="0"/>
        <w:jc w:val="both"/>
        <w:rPr>
          <w:rFonts w:ascii="Arial" w:hAnsi="Arial" w:cs="Arial"/>
        </w:rPr>
      </w:pPr>
      <w:r w:rsidRPr="00555B27">
        <w:rPr>
          <w:rFonts w:ascii="Arial" w:hAnsi="Arial" w:cs="Arial"/>
        </w:rPr>
        <w:t xml:space="preserve">Se inicia  con la identificación  de la necesidad del personal y se  analiza el </w:t>
      </w:r>
      <w:r w:rsidRPr="00555B27">
        <w:rPr>
          <w:rFonts w:ascii="Arial" w:hAnsi="Arial" w:cs="Arial"/>
          <w:b/>
          <w:i/>
        </w:rPr>
        <w:t>Manual de Funciones</w:t>
      </w:r>
      <w:r w:rsidRPr="00555B27">
        <w:rPr>
          <w:rFonts w:ascii="Arial" w:hAnsi="Arial" w:cs="Arial"/>
        </w:rPr>
        <w:t xml:space="preserve">  para identificar el perfil requerido y mecanismo de evaluación, funciones responsabilidades y nivel de autoridad, (Habilidades, formación, educación, experiencia)</w:t>
      </w:r>
      <w:r w:rsidR="00101C81">
        <w:rPr>
          <w:rFonts w:ascii="Arial" w:hAnsi="Arial" w:cs="Arial"/>
        </w:rPr>
        <w:t xml:space="preserve"> </w:t>
      </w:r>
      <w:r w:rsidRPr="00555B27">
        <w:rPr>
          <w:rFonts w:ascii="Arial" w:hAnsi="Arial" w:cs="Arial"/>
        </w:rPr>
        <w:t xml:space="preserve">Se realiza la evaluación de posibles candidatos  para efectuar  la  mejor s elección de candidato. </w:t>
      </w:r>
    </w:p>
    <w:p w14:paraId="6DEC0919" w14:textId="77777777" w:rsidR="00101C81" w:rsidRPr="00101C81" w:rsidRDefault="00101C81" w:rsidP="00101C81">
      <w:pPr>
        <w:spacing w:after="0"/>
        <w:jc w:val="both"/>
        <w:rPr>
          <w:rFonts w:ascii="Arial" w:hAnsi="Arial" w:cs="Arial"/>
          <w:sz w:val="12"/>
        </w:rPr>
      </w:pPr>
    </w:p>
    <w:p w14:paraId="1325F587" w14:textId="77777777" w:rsidR="00555B27" w:rsidRDefault="00555B27" w:rsidP="00101C81">
      <w:pPr>
        <w:spacing w:after="0"/>
        <w:jc w:val="both"/>
        <w:rPr>
          <w:rFonts w:ascii="Arial" w:hAnsi="Arial" w:cs="Arial"/>
        </w:rPr>
      </w:pPr>
      <w:r w:rsidRPr="00555B27">
        <w:rPr>
          <w:rFonts w:ascii="Arial" w:hAnsi="Arial" w:cs="Arial"/>
        </w:rPr>
        <w:t xml:space="preserve">La legalización  con el nuevo trabajador inicia con la inducción al cargo, a la organización y al S.G.C, se tendrá que suministrar la formación requerida  para establecer las  </w:t>
      </w:r>
      <w:r w:rsidRPr="00555B27">
        <w:rPr>
          <w:rFonts w:ascii="Arial" w:hAnsi="Arial" w:cs="Arial"/>
        </w:rPr>
        <w:lastRenderedPageBreak/>
        <w:t>funciones y responsabilidades y posteriormente se realizara el contrato y formalización de  funciones.</w:t>
      </w:r>
    </w:p>
    <w:p w14:paraId="3248EFD2" w14:textId="77777777" w:rsidR="00101C81" w:rsidRDefault="00101C81" w:rsidP="00101C81">
      <w:pPr>
        <w:spacing w:after="0"/>
        <w:jc w:val="both"/>
        <w:rPr>
          <w:rFonts w:ascii="Arial" w:hAnsi="Arial" w:cs="Arial"/>
        </w:rPr>
      </w:pPr>
    </w:p>
    <w:p w14:paraId="33251279" w14:textId="77777777" w:rsidR="00555B27" w:rsidRDefault="00555B27" w:rsidP="00101C81">
      <w:pPr>
        <w:pStyle w:val="Prrafodelista"/>
        <w:numPr>
          <w:ilvl w:val="0"/>
          <w:numId w:val="1"/>
        </w:numPr>
        <w:spacing w:after="0"/>
        <w:jc w:val="both"/>
        <w:rPr>
          <w:rFonts w:ascii="Arial" w:hAnsi="Arial" w:cs="Arial"/>
          <w:b/>
        </w:rPr>
      </w:pPr>
      <w:r w:rsidRPr="00555B27">
        <w:rPr>
          <w:rFonts w:ascii="Arial" w:hAnsi="Arial" w:cs="Arial"/>
          <w:b/>
        </w:rPr>
        <w:t>REGISTROS</w:t>
      </w:r>
    </w:p>
    <w:p w14:paraId="304274DD" w14:textId="77777777" w:rsidR="00FF584F" w:rsidRPr="00FF584F" w:rsidRDefault="00FF584F" w:rsidP="00FF584F">
      <w:pPr>
        <w:pStyle w:val="Prrafodelista"/>
        <w:spacing w:after="0"/>
        <w:ind w:left="360"/>
        <w:jc w:val="both"/>
        <w:rPr>
          <w:rFonts w:ascii="Arial" w:hAnsi="Arial" w:cs="Arial"/>
          <w:b/>
          <w:sz w:val="16"/>
        </w:rPr>
      </w:pPr>
    </w:p>
    <w:p w14:paraId="008A1203" w14:textId="77777777" w:rsidR="00555B27" w:rsidRPr="00555B27" w:rsidRDefault="00555B27" w:rsidP="007E5E79">
      <w:pPr>
        <w:pStyle w:val="Prrafodelista"/>
        <w:numPr>
          <w:ilvl w:val="0"/>
          <w:numId w:val="3"/>
        </w:numPr>
        <w:ind w:left="426" w:hanging="426"/>
        <w:jc w:val="both"/>
        <w:rPr>
          <w:rFonts w:ascii="Arial" w:hAnsi="Arial" w:cs="Arial"/>
        </w:rPr>
      </w:pPr>
      <w:r w:rsidRPr="00555B27">
        <w:rPr>
          <w:rFonts w:ascii="Arial" w:hAnsi="Arial" w:cs="Arial"/>
        </w:rPr>
        <w:t>Acta de modificación d</w:t>
      </w:r>
      <w:r w:rsidR="00DE58E9">
        <w:rPr>
          <w:rFonts w:ascii="Arial" w:hAnsi="Arial" w:cs="Arial"/>
        </w:rPr>
        <w:t>e funciones y responsabilidades.</w:t>
      </w:r>
      <w:r w:rsidRPr="00555B27">
        <w:rPr>
          <w:rFonts w:ascii="Arial" w:hAnsi="Arial" w:cs="Arial"/>
        </w:rPr>
        <w:t xml:space="preserve"> </w:t>
      </w:r>
    </w:p>
    <w:p w14:paraId="4BE1BAC1" w14:textId="77777777" w:rsidR="00555B27" w:rsidRPr="00555B27" w:rsidRDefault="00555B27" w:rsidP="007E5E79">
      <w:pPr>
        <w:pStyle w:val="Prrafodelista"/>
        <w:numPr>
          <w:ilvl w:val="0"/>
          <w:numId w:val="3"/>
        </w:numPr>
        <w:ind w:left="426" w:hanging="426"/>
        <w:jc w:val="both"/>
        <w:rPr>
          <w:rFonts w:ascii="Arial" w:hAnsi="Arial" w:cs="Arial"/>
        </w:rPr>
      </w:pPr>
      <w:r w:rsidRPr="00555B27">
        <w:rPr>
          <w:rFonts w:ascii="Arial" w:hAnsi="Arial" w:cs="Arial"/>
        </w:rPr>
        <w:t xml:space="preserve">Hoja de vida del personal de Planta que afecta la calidad. </w:t>
      </w:r>
    </w:p>
    <w:p w14:paraId="2DC66AC3" w14:textId="77777777" w:rsidR="00555B27" w:rsidRDefault="00555B27" w:rsidP="007E5E79">
      <w:pPr>
        <w:pStyle w:val="Prrafodelista"/>
        <w:numPr>
          <w:ilvl w:val="0"/>
          <w:numId w:val="3"/>
        </w:numPr>
        <w:ind w:left="426" w:hanging="426"/>
        <w:jc w:val="both"/>
        <w:rPr>
          <w:rFonts w:ascii="Arial" w:hAnsi="Arial" w:cs="Arial"/>
        </w:rPr>
      </w:pPr>
      <w:r w:rsidRPr="00555B27">
        <w:rPr>
          <w:rFonts w:ascii="Arial" w:hAnsi="Arial" w:cs="Arial"/>
        </w:rPr>
        <w:t>Programa de formación y capacitación</w:t>
      </w:r>
      <w:r w:rsidR="00DE58E9">
        <w:rPr>
          <w:rFonts w:ascii="Arial" w:hAnsi="Arial" w:cs="Arial"/>
        </w:rPr>
        <w:t>.</w:t>
      </w:r>
    </w:p>
    <w:p w14:paraId="2FFA8851" w14:textId="77777777" w:rsidR="00101C81" w:rsidRDefault="00101C81" w:rsidP="007E5E79">
      <w:pPr>
        <w:pStyle w:val="Prrafodelista"/>
        <w:ind w:left="426" w:hanging="426"/>
        <w:jc w:val="both"/>
        <w:rPr>
          <w:rFonts w:ascii="Arial" w:hAnsi="Arial" w:cs="Arial"/>
        </w:rPr>
      </w:pPr>
    </w:p>
    <w:p w14:paraId="394C5E39" w14:textId="77777777" w:rsidR="009E167F" w:rsidRDefault="00555B27" w:rsidP="00555B27">
      <w:pPr>
        <w:pStyle w:val="Prrafodelista"/>
        <w:numPr>
          <w:ilvl w:val="0"/>
          <w:numId w:val="1"/>
        </w:numPr>
        <w:jc w:val="both"/>
        <w:rPr>
          <w:rFonts w:ascii="Arial" w:hAnsi="Arial" w:cs="Arial"/>
          <w:b/>
        </w:rPr>
      </w:pPr>
      <w:r w:rsidRPr="00555B27">
        <w:rPr>
          <w:rFonts w:ascii="Arial" w:hAnsi="Arial" w:cs="Arial"/>
          <w:b/>
        </w:rPr>
        <w:t>CONTROL DE CAMBIOS.</w:t>
      </w: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0A43CA" w:rsidRPr="000A5AE9" w14:paraId="5FE24287"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1C77F88" w14:textId="77777777" w:rsidR="000A43CA" w:rsidRPr="000A5AE9" w:rsidRDefault="000A43CA" w:rsidP="00D34616">
            <w:pPr>
              <w:pStyle w:val="Sinespaciado"/>
              <w:jc w:val="center"/>
              <w:rPr>
                <w:rFonts w:ascii="Arial" w:hAnsi="Arial" w:cs="Arial"/>
                <w:b/>
                <w:sz w:val="22"/>
                <w:szCs w:val="22"/>
              </w:rPr>
            </w:pPr>
            <w:r w:rsidRPr="000A5AE9">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1D74618B" w14:textId="77777777" w:rsidR="000A43CA" w:rsidRPr="000A5AE9" w:rsidRDefault="000A43CA" w:rsidP="00D34616">
            <w:pPr>
              <w:pStyle w:val="Sinespaciado"/>
              <w:jc w:val="center"/>
              <w:rPr>
                <w:rFonts w:ascii="Arial" w:hAnsi="Arial" w:cs="Arial"/>
                <w:b/>
                <w:sz w:val="22"/>
                <w:szCs w:val="22"/>
              </w:rPr>
            </w:pPr>
            <w:r w:rsidRPr="000A5AE9">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14CEE2DF" w14:textId="77777777" w:rsidR="000A43CA" w:rsidRPr="000A5AE9" w:rsidRDefault="000A43CA" w:rsidP="00D34616">
            <w:pPr>
              <w:pStyle w:val="Sinespaciado"/>
              <w:jc w:val="center"/>
              <w:rPr>
                <w:rFonts w:ascii="Arial" w:hAnsi="Arial" w:cs="Arial"/>
                <w:b/>
                <w:sz w:val="22"/>
                <w:szCs w:val="22"/>
              </w:rPr>
            </w:pPr>
            <w:r w:rsidRPr="000A5AE9">
              <w:rPr>
                <w:rFonts w:ascii="Arial" w:hAnsi="Arial" w:cs="Arial"/>
                <w:b/>
                <w:sz w:val="22"/>
                <w:szCs w:val="22"/>
              </w:rPr>
              <w:t>FECHA</w:t>
            </w:r>
          </w:p>
        </w:tc>
      </w:tr>
      <w:tr w:rsidR="000A43CA" w:rsidRPr="000A5AE9" w14:paraId="6B0F7357"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61F13C2" w14:textId="77777777" w:rsidR="000A43CA" w:rsidRPr="000A5AE9" w:rsidRDefault="000A43CA" w:rsidP="00D34616">
            <w:pPr>
              <w:pStyle w:val="Sinespaciado"/>
              <w:rPr>
                <w:rFonts w:ascii="Arial" w:hAnsi="Arial" w:cs="Arial"/>
                <w:b/>
                <w:sz w:val="22"/>
                <w:szCs w:val="22"/>
              </w:rPr>
            </w:pPr>
            <w:r w:rsidRPr="000A5AE9">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71459D5D" w14:textId="77777777" w:rsidR="000A43CA" w:rsidRPr="000A5AE9" w:rsidRDefault="000A43CA" w:rsidP="00D34616">
            <w:pPr>
              <w:pStyle w:val="Sinespaciado"/>
              <w:jc w:val="center"/>
              <w:rPr>
                <w:rFonts w:ascii="Arial" w:hAnsi="Arial" w:cs="Arial"/>
                <w:sz w:val="22"/>
                <w:szCs w:val="22"/>
              </w:rPr>
            </w:pPr>
            <w:r w:rsidRPr="000A5AE9">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16B2F937" w14:textId="77777777" w:rsidR="000A43CA" w:rsidRPr="000A5AE9" w:rsidRDefault="000A43CA" w:rsidP="008412BF">
            <w:pPr>
              <w:pStyle w:val="Sinespaciado"/>
              <w:jc w:val="center"/>
              <w:rPr>
                <w:rFonts w:ascii="Arial" w:hAnsi="Arial" w:cs="Arial"/>
                <w:sz w:val="22"/>
                <w:szCs w:val="22"/>
              </w:rPr>
            </w:pPr>
            <w:r w:rsidRPr="000A5AE9">
              <w:rPr>
                <w:rFonts w:ascii="Arial" w:hAnsi="Arial" w:cs="Arial"/>
                <w:sz w:val="22"/>
                <w:szCs w:val="22"/>
              </w:rPr>
              <w:t>26</w:t>
            </w:r>
            <w:r w:rsidR="008412BF" w:rsidRPr="000A5AE9">
              <w:rPr>
                <w:rFonts w:ascii="Arial" w:hAnsi="Arial" w:cs="Arial"/>
                <w:sz w:val="22"/>
                <w:szCs w:val="22"/>
              </w:rPr>
              <w:t>-07-2013</w:t>
            </w:r>
          </w:p>
        </w:tc>
      </w:tr>
      <w:tr w:rsidR="000A43CA" w:rsidRPr="000A5AE9" w14:paraId="59A66497"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4AC8D1EE" w14:textId="77777777" w:rsidR="000A43CA" w:rsidRPr="000A5AE9" w:rsidRDefault="000A43CA" w:rsidP="00D34616">
            <w:pPr>
              <w:pStyle w:val="Sinespaciado"/>
              <w:rPr>
                <w:rFonts w:ascii="Arial" w:hAnsi="Arial" w:cs="Arial"/>
                <w:sz w:val="22"/>
                <w:szCs w:val="22"/>
              </w:rPr>
            </w:pPr>
            <w:r w:rsidRPr="000A5AE9">
              <w:rPr>
                <w:rFonts w:ascii="Arial" w:hAnsi="Arial" w:cs="Arial"/>
                <w:b/>
                <w:sz w:val="22"/>
                <w:szCs w:val="22"/>
              </w:rPr>
              <w:t>Segunda emisión:</w:t>
            </w:r>
            <w:r w:rsidRPr="000A5AE9">
              <w:rPr>
                <w:rFonts w:ascii="Arial" w:hAnsi="Arial" w:cs="Arial"/>
                <w:sz w:val="22"/>
                <w:szCs w:val="22"/>
              </w:rPr>
              <w:t xml:space="preserve"> Actualización</w:t>
            </w:r>
          </w:p>
          <w:p w14:paraId="152A8515" w14:textId="77777777" w:rsidR="000A43CA" w:rsidRPr="000A5AE9" w:rsidRDefault="000A43CA" w:rsidP="00D34616">
            <w:pPr>
              <w:pStyle w:val="Sinespaciado"/>
              <w:rPr>
                <w:rFonts w:ascii="Arial" w:hAnsi="Arial" w:cs="Arial"/>
                <w:sz w:val="22"/>
                <w:szCs w:val="22"/>
              </w:rPr>
            </w:pPr>
            <w:r w:rsidRPr="000A5AE9">
              <w:rPr>
                <w:rFonts w:ascii="Arial" w:hAnsi="Arial" w:cs="Arial"/>
                <w:sz w:val="22"/>
                <w:szCs w:val="22"/>
              </w:rPr>
              <w:t>Encabezado: actualización de logo de la entidad y cambio en la versión.</w:t>
            </w:r>
          </w:p>
          <w:p w14:paraId="1B404681" w14:textId="77777777" w:rsidR="000A43CA" w:rsidRPr="000A5AE9" w:rsidRDefault="000A43CA" w:rsidP="00D34616">
            <w:pPr>
              <w:pStyle w:val="Sinespaciado"/>
              <w:rPr>
                <w:rFonts w:ascii="Arial" w:hAnsi="Arial" w:cs="Arial"/>
                <w:sz w:val="22"/>
                <w:szCs w:val="22"/>
              </w:rPr>
            </w:pPr>
            <w:r w:rsidRPr="000A5AE9">
              <w:rPr>
                <w:rFonts w:ascii="Arial" w:hAnsi="Arial" w:cs="Arial"/>
                <w:b/>
                <w:sz w:val="22"/>
                <w:szCs w:val="22"/>
              </w:rPr>
              <w:t>Pie de página:</w:t>
            </w:r>
            <w:r w:rsidRPr="000A5AE9">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tcPr>
          <w:p w14:paraId="0BDD8E78" w14:textId="77777777" w:rsidR="000A43CA" w:rsidRPr="000A5AE9" w:rsidRDefault="000A43CA" w:rsidP="00D34616">
            <w:pPr>
              <w:pStyle w:val="Sinespaciado"/>
              <w:jc w:val="center"/>
              <w:rPr>
                <w:rFonts w:ascii="Arial" w:hAnsi="Arial" w:cs="Arial"/>
                <w:sz w:val="22"/>
                <w:szCs w:val="22"/>
              </w:rPr>
            </w:pPr>
            <w:r w:rsidRPr="000A5AE9">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tcPr>
          <w:p w14:paraId="4DAF4FA2" w14:textId="77777777" w:rsidR="000A43CA" w:rsidRPr="000A5AE9" w:rsidRDefault="008412BF" w:rsidP="008412BF">
            <w:pPr>
              <w:pStyle w:val="Sinespaciado"/>
              <w:jc w:val="center"/>
              <w:rPr>
                <w:rFonts w:ascii="Arial" w:hAnsi="Arial" w:cs="Arial"/>
                <w:sz w:val="22"/>
                <w:szCs w:val="22"/>
              </w:rPr>
            </w:pPr>
            <w:r w:rsidRPr="000A5AE9">
              <w:rPr>
                <w:rFonts w:ascii="Arial" w:hAnsi="Arial" w:cs="Arial"/>
                <w:sz w:val="22"/>
                <w:szCs w:val="22"/>
              </w:rPr>
              <w:t>22-08-</w:t>
            </w:r>
            <w:r w:rsidR="000A43CA" w:rsidRPr="000A5AE9">
              <w:rPr>
                <w:rFonts w:ascii="Arial" w:hAnsi="Arial" w:cs="Arial"/>
                <w:sz w:val="22"/>
                <w:szCs w:val="22"/>
              </w:rPr>
              <w:t>2014</w:t>
            </w:r>
          </w:p>
          <w:p w14:paraId="598EE2FA" w14:textId="77777777" w:rsidR="008412BF" w:rsidRPr="000A5AE9" w:rsidRDefault="008412BF" w:rsidP="008412BF">
            <w:pPr>
              <w:pStyle w:val="Sinespaciado"/>
              <w:jc w:val="center"/>
              <w:rPr>
                <w:rFonts w:ascii="Arial" w:hAnsi="Arial" w:cs="Arial"/>
                <w:sz w:val="22"/>
                <w:szCs w:val="22"/>
              </w:rPr>
            </w:pPr>
          </w:p>
        </w:tc>
      </w:tr>
      <w:tr w:rsidR="000A43CA" w:rsidRPr="000A5AE9" w14:paraId="1243A40B"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F6DD18A" w14:textId="77777777" w:rsidR="000A43CA" w:rsidRPr="000A5AE9" w:rsidRDefault="000A43CA" w:rsidP="00D34616">
            <w:pPr>
              <w:pStyle w:val="Sinespaciado"/>
              <w:rPr>
                <w:rFonts w:ascii="Arial" w:hAnsi="Arial" w:cs="Arial"/>
                <w:sz w:val="22"/>
                <w:szCs w:val="22"/>
              </w:rPr>
            </w:pPr>
            <w:r w:rsidRPr="000A5AE9">
              <w:rPr>
                <w:rFonts w:ascii="Arial" w:hAnsi="Arial" w:cs="Arial"/>
                <w:b/>
                <w:sz w:val="22"/>
                <w:szCs w:val="22"/>
              </w:rPr>
              <w:t>Tercera emisión:</w:t>
            </w:r>
            <w:r w:rsidRPr="000A5AE9">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tcPr>
          <w:p w14:paraId="130C8F6D" w14:textId="77777777" w:rsidR="000A43CA" w:rsidRPr="000A5AE9" w:rsidRDefault="000A43CA" w:rsidP="00D34616">
            <w:pPr>
              <w:pStyle w:val="Sinespaciado"/>
              <w:jc w:val="center"/>
              <w:rPr>
                <w:rFonts w:ascii="Arial" w:hAnsi="Arial" w:cs="Arial"/>
                <w:sz w:val="22"/>
                <w:szCs w:val="22"/>
              </w:rPr>
            </w:pPr>
            <w:r w:rsidRPr="000A5AE9">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tcPr>
          <w:p w14:paraId="63E6F87A" w14:textId="77777777" w:rsidR="000A43CA" w:rsidRPr="000A5AE9" w:rsidRDefault="008412BF" w:rsidP="008412BF">
            <w:pPr>
              <w:pStyle w:val="Sinespaciado"/>
              <w:jc w:val="center"/>
              <w:rPr>
                <w:rFonts w:ascii="Arial" w:hAnsi="Arial" w:cs="Arial"/>
                <w:sz w:val="22"/>
                <w:szCs w:val="22"/>
              </w:rPr>
            </w:pPr>
            <w:r w:rsidRPr="000A5AE9">
              <w:rPr>
                <w:rFonts w:ascii="Arial" w:hAnsi="Arial" w:cs="Arial"/>
                <w:sz w:val="22"/>
                <w:szCs w:val="22"/>
              </w:rPr>
              <w:t>04-10-</w:t>
            </w:r>
            <w:r w:rsidR="000A43CA" w:rsidRPr="000A5AE9">
              <w:rPr>
                <w:rFonts w:ascii="Arial" w:hAnsi="Arial" w:cs="Arial"/>
                <w:sz w:val="22"/>
                <w:szCs w:val="22"/>
              </w:rPr>
              <w:t>2017</w:t>
            </w:r>
          </w:p>
          <w:p w14:paraId="2ED73CC8" w14:textId="77777777" w:rsidR="008412BF" w:rsidRPr="000A5AE9" w:rsidRDefault="008412BF" w:rsidP="008412BF">
            <w:pPr>
              <w:pStyle w:val="Sinespaciado"/>
              <w:jc w:val="center"/>
              <w:rPr>
                <w:rFonts w:ascii="Arial" w:hAnsi="Arial" w:cs="Arial"/>
                <w:sz w:val="22"/>
                <w:szCs w:val="22"/>
              </w:rPr>
            </w:pPr>
          </w:p>
        </w:tc>
      </w:tr>
      <w:tr w:rsidR="00497106" w:rsidRPr="000A5AE9" w14:paraId="202C0EB0"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47F8F63D" w14:textId="77777777" w:rsidR="00497106" w:rsidRPr="007E3D64" w:rsidRDefault="00497106" w:rsidP="00497106">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350B5D80" w14:textId="77777777" w:rsidR="00497106" w:rsidRDefault="00497106" w:rsidP="00497106">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100EBB17" w14:textId="77777777" w:rsidR="00497106" w:rsidRDefault="00497106" w:rsidP="00497106">
            <w:pPr>
              <w:pStyle w:val="Sinespaciado"/>
              <w:jc w:val="center"/>
              <w:rPr>
                <w:rFonts w:ascii="Arial" w:hAnsi="Arial" w:cs="Arial"/>
                <w:sz w:val="22"/>
                <w:szCs w:val="22"/>
              </w:rPr>
            </w:pPr>
            <w:r>
              <w:rPr>
                <w:rFonts w:ascii="Arial" w:hAnsi="Arial" w:cs="Arial"/>
                <w:sz w:val="22"/>
                <w:szCs w:val="22"/>
              </w:rPr>
              <w:t>19-07-2019</w:t>
            </w:r>
          </w:p>
        </w:tc>
      </w:tr>
      <w:tr w:rsidR="001E3AEE" w:rsidRPr="000A5AE9" w14:paraId="7E4E0755" w14:textId="77777777" w:rsidTr="00D3461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53C4BA8" w14:textId="77777777" w:rsidR="001E3AEE" w:rsidRPr="007E3D64" w:rsidRDefault="001E3AEE" w:rsidP="001E3AEE">
            <w:pPr>
              <w:pStyle w:val="Sinespaciado"/>
              <w:rPr>
                <w:rFonts w:ascii="Arial" w:hAnsi="Arial" w:cs="Arial"/>
                <w:b/>
                <w:sz w:val="22"/>
                <w:szCs w:val="22"/>
              </w:rPr>
            </w:pPr>
            <w:r w:rsidRPr="001E3AEE">
              <w:rPr>
                <w:rFonts w:ascii="Arial" w:hAnsi="Arial" w:cs="Arial"/>
                <w:b/>
                <w:sz w:val="22"/>
                <w:szCs w:val="22"/>
              </w:rPr>
              <w:t xml:space="preserve">Sexta emisión: </w:t>
            </w:r>
            <w:r w:rsidRPr="001E3AEE">
              <w:rPr>
                <w:rFonts w:ascii="Arial" w:hAnsi="Arial" w:cs="Arial"/>
                <w:sz w:val="22"/>
                <w:szCs w:val="22"/>
              </w:rPr>
              <w:t>Actualización e inclusión de los sellos de certificación de calidad.</w:t>
            </w:r>
            <w:r w:rsidRPr="001E3AEE">
              <w:rPr>
                <w:rFonts w:ascii="Arial" w:hAnsi="Arial" w:cs="Arial"/>
                <w:sz w:val="22"/>
                <w:szCs w:val="22"/>
              </w:rPr>
              <w:tab/>
            </w:r>
            <w:r w:rsidRPr="001E3AEE">
              <w:rPr>
                <w:rFonts w:ascii="Arial" w:hAnsi="Arial" w:cs="Arial"/>
                <w:b/>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052F3E15" w14:textId="77777777" w:rsidR="001E3AEE" w:rsidRDefault="001E3AEE" w:rsidP="00497106">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006D5B23" w14:textId="77777777" w:rsidR="001E3AEE" w:rsidRDefault="001E3AEE" w:rsidP="00497106">
            <w:pPr>
              <w:pStyle w:val="Sinespaciado"/>
              <w:jc w:val="center"/>
              <w:rPr>
                <w:rFonts w:ascii="Arial" w:hAnsi="Arial" w:cs="Arial"/>
                <w:sz w:val="22"/>
                <w:szCs w:val="22"/>
              </w:rPr>
            </w:pPr>
            <w:r>
              <w:rPr>
                <w:rFonts w:ascii="Arial" w:hAnsi="Arial" w:cs="Arial"/>
                <w:sz w:val="22"/>
                <w:szCs w:val="22"/>
              </w:rPr>
              <w:t>13-09-2022</w:t>
            </w:r>
          </w:p>
        </w:tc>
      </w:tr>
      <w:tr w:rsidR="006761C2" w:rsidRPr="000A5AE9" w14:paraId="56909BEA" w14:textId="77777777" w:rsidTr="00B11F6D">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6E48F163" w14:textId="4DE6815B" w:rsidR="006761C2" w:rsidRPr="001E3AEE" w:rsidRDefault="006761C2" w:rsidP="006761C2">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7F616257" w14:textId="1EFD4D63" w:rsidR="006761C2" w:rsidRDefault="006761C2" w:rsidP="006761C2">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56069BB7" w14:textId="768E93D2" w:rsidR="006761C2" w:rsidRDefault="006761C2" w:rsidP="006761C2">
            <w:pPr>
              <w:pStyle w:val="Sinespaciado"/>
              <w:jc w:val="center"/>
              <w:rPr>
                <w:rFonts w:ascii="Arial" w:hAnsi="Arial" w:cs="Arial"/>
                <w:sz w:val="22"/>
                <w:szCs w:val="22"/>
              </w:rPr>
            </w:pPr>
            <w:r>
              <w:rPr>
                <w:rFonts w:ascii="Arial" w:hAnsi="Arial" w:cs="Arial"/>
                <w:sz w:val="22"/>
                <w:szCs w:val="22"/>
              </w:rPr>
              <w:t>30-09-2025</w:t>
            </w:r>
          </w:p>
        </w:tc>
      </w:tr>
      <w:tr w:rsidR="00B52074" w:rsidRPr="000A5AE9" w14:paraId="648EEFEA" w14:textId="77777777" w:rsidTr="00B11F6D">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4D334DDD" w14:textId="6501CD2B" w:rsidR="00B52074" w:rsidRDefault="00B52074" w:rsidP="006761C2">
            <w:pPr>
              <w:pStyle w:val="Sinespaciado"/>
              <w:rPr>
                <w:rFonts w:ascii="Arial" w:hAnsi="Arial" w:cs="Arial"/>
                <w:b/>
                <w:sz w:val="22"/>
                <w:szCs w:val="22"/>
              </w:rPr>
            </w:pPr>
            <w:r>
              <w:rPr>
                <w:rFonts w:ascii="Arial" w:hAnsi="Arial" w:cs="Arial"/>
                <w:b/>
                <w:sz w:val="22"/>
                <w:szCs w:val="22"/>
              </w:rPr>
              <w:t xml:space="preserve">Octava emisión:  </w:t>
            </w:r>
            <w:r w:rsidRPr="00B52074">
              <w:rPr>
                <w:rFonts w:ascii="Arial" w:hAnsi="Arial" w:cs="Arial"/>
                <w:bCs/>
                <w:sz w:val="22"/>
                <w:szCs w:val="22"/>
              </w:rPr>
              <w:t>Eliminación logo de calidad</w:t>
            </w:r>
          </w:p>
        </w:tc>
        <w:tc>
          <w:tcPr>
            <w:tcW w:w="1131" w:type="dxa"/>
            <w:tcBorders>
              <w:top w:val="single" w:sz="4" w:space="0" w:color="auto"/>
              <w:left w:val="nil"/>
              <w:bottom w:val="single" w:sz="4" w:space="0" w:color="auto"/>
              <w:right w:val="single" w:sz="4" w:space="0" w:color="auto"/>
            </w:tcBorders>
            <w:noWrap/>
            <w:vAlign w:val="center"/>
          </w:tcPr>
          <w:p w14:paraId="443EE429" w14:textId="3DE7019B" w:rsidR="00B52074" w:rsidRDefault="00B52074" w:rsidP="006761C2">
            <w:pPr>
              <w:pStyle w:val="Sinespaciado"/>
              <w:jc w:val="center"/>
              <w:rPr>
                <w:rFonts w:ascii="Arial" w:hAnsi="Arial" w:cs="Arial"/>
                <w:sz w:val="22"/>
                <w:szCs w:val="22"/>
              </w:rPr>
            </w:pPr>
            <w:r>
              <w:rPr>
                <w:rFonts w:ascii="Arial" w:hAnsi="Arial" w:cs="Arial"/>
                <w:sz w:val="22"/>
                <w:szCs w:val="22"/>
              </w:rPr>
              <w:t>8.0</w:t>
            </w:r>
          </w:p>
        </w:tc>
        <w:tc>
          <w:tcPr>
            <w:tcW w:w="1835" w:type="dxa"/>
            <w:tcBorders>
              <w:top w:val="single" w:sz="4" w:space="0" w:color="auto"/>
              <w:left w:val="nil"/>
              <w:bottom w:val="single" w:sz="4" w:space="0" w:color="auto"/>
              <w:right w:val="single" w:sz="4" w:space="0" w:color="auto"/>
            </w:tcBorders>
            <w:noWrap/>
            <w:vAlign w:val="center"/>
          </w:tcPr>
          <w:p w14:paraId="3BC3E0AC" w14:textId="4BCBDD18" w:rsidR="00B52074" w:rsidRDefault="00B52074" w:rsidP="006761C2">
            <w:pPr>
              <w:pStyle w:val="Sinespaciado"/>
              <w:jc w:val="center"/>
              <w:rPr>
                <w:rFonts w:ascii="Arial" w:hAnsi="Arial" w:cs="Arial"/>
                <w:sz w:val="22"/>
                <w:szCs w:val="22"/>
              </w:rPr>
            </w:pPr>
            <w:r>
              <w:rPr>
                <w:rFonts w:ascii="Arial" w:hAnsi="Arial" w:cs="Arial"/>
                <w:sz w:val="22"/>
                <w:szCs w:val="22"/>
              </w:rPr>
              <w:t>10/07/2026</w:t>
            </w:r>
          </w:p>
        </w:tc>
      </w:tr>
    </w:tbl>
    <w:p w14:paraId="127C3BDF" w14:textId="77777777" w:rsidR="00101C81" w:rsidRPr="00101C81" w:rsidRDefault="00101C81" w:rsidP="00FF584F">
      <w:pPr>
        <w:jc w:val="both"/>
        <w:rPr>
          <w:rFonts w:ascii="Arial" w:hAnsi="Arial" w:cs="Arial"/>
          <w:b/>
        </w:rPr>
      </w:pPr>
    </w:p>
    <w:sectPr w:rsidR="00101C81" w:rsidRPr="00101C81" w:rsidSect="00D86DBB">
      <w:headerReference w:type="default" r:id="rId7"/>
      <w:footerReference w:type="default" r:id="rId8"/>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D79C0" w14:textId="77777777" w:rsidR="008A7904" w:rsidRDefault="008A7904" w:rsidP="00555B27">
      <w:pPr>
        <w:spacing w:after="0" w:line="240" w:lineRule="auto"/>
      </w:pPr>
      <w:r>
        <w:separator/>
      </w:r>
    </w:p>
  </w:endnote>
  <w:endnote w:type="continuationSeparator" w:id="0">
    <w:p w14:paraId="2FAA96C0" w14:textId="77777777" w:rsidR="008A7904" w:rsidRDefault="008A7904" w:rsidP="0055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75FD" w14:textId="77777777" w:rsidR="00C02886" w:rsidRPr="00E13137" w:rsidRDefault="00C02886" w:rsidP="00C02886">
    <w:pPr>
      <w:tabs>
        <w:tab w:val="center" w:pos="4419"/>
        <w:tab w:val="right" w:pos="8838"/>
      </w:tabs>
      <w:spacing w:after="0" w:line="240" w:lineRule="auto"/>
      <w:jc w:val="center"/>
      <w:rPr>
        <w:rFonts w:ascii="Arial" w:eastAsia="Calibri" w:hAnsi="Arial" w:cs="Arial"/>
        <w:b/>
        <w:i/>
        <w:sz w:val="16"/>
        <w:szCs w:val="16"/>
      </w:rPr>
    </w:pPr>
    <w:r w:rsidRPr="00E13137">
      <w:rPr>
        <w:rFonts w:ascii="Arial" w:eastAsia="Calibri" w:hAnsi="Arial" w:cs="Arial"/>
        <w:b/>
        <w:i/>
        <w:sz w:val="16"/>
        <w:szCs w:val="16"/>
      </w:rPr>
      <w:t>….llevamos más que agua.</w:t>
    </w:r>
  </w:p>
  <w:p w14:paraId="1D893CF6" w14:textId="77777777" w:rsidR="00C02886" w:rsidRPr="00E13137" w:rsidRDefault="00C02886" w:rsidP="00C02886">
    <w:pPr>
      <w:tabs>
        <w:tab w:val="center" w:pos="4419"/>
        <w:tab w:val="right" w:pos="8838"/>
      </w:tabs>
      <w:spacing w:after="0" w:line="240" w:lineRule="auto"/>
      <w:rPr>
        <w:rFonts w:ascii="Arial" w:eastAsia="Calibri" w:hAnsi="Arial" w:cs="Arial"/>
        <w:sz w:val="16"/>
        <w:szCs w:val="16"/>
      </w:rPr>
    </w:pPr>
    <w:r w:rsidRPr="00E13137">
      <w:rPr>
        <w:rFonts w:ascii="Arial" w:eastAsia="Calibri" w:hAnsi="Arial" w:cs="Arial"/>
        <w:sz w:val="16"/>
        <w:szCs w:val="16"/>
      </w:rPr>
      <w:tab/>
      <w:t>Calle 21 No. 1C -17</w:t>
    </w:r>
    <w:r w:rsidRPr="00E13137">
      <w:rPr>
        <w:rFonts w:ascii="Arial" w:eastAsia="Calibri" w:hAnsi="Arial" w:cs="Arial"/>
        <w:sz w:val="16"/>
        <w:szCs w:val="16"/>
      </w:rPr>
      <w:tab/>
    </w:r>
  </w:p>
  <w:p w14:paraId="34F458DF" w14:textId="77777777" w:rsidR="00C02886" w:rsidRPr="00E13137" w:rsidRDefault="00C02886" w:rsidP="00C02886">
    <w:pPr>
      <w:tabs>
        <w:tab w:val="center" w:pos="4419"/>
        <w:tab w:val="right" w:pos="8838"/>
      </w:tabs>
      <w:spacing w:after="0" w:line="240" w:lineRule="auto"/>
      <w:jc w:val="center"/>
      <w:rPr>
        <w:rFonts w:ascii="Arial" w:eastAsia="Calibri" w:hAnsi="Arial" w:cs="Arial"/>
        <w:sz w:val="16"/>
        <w:szCs w:val="16"/>
      </w:rPr>
    </w:pPr>
    <w:r w:rsidRPr="00E13137">
      <w:rPr>
        <w:rFonts w:ascii="Arial" w:eastAsia="Calibri" w:hAnsi="Arial" w:cs="Arial"/>
        <w:sz w:val="16"/>
        <w:szCs w:val="16"/>
      </w:rPr>
      <w:t xml:space="preserve">Teléfonos 8 75 31 81 – 8 75 23 21  fax: Ext. 124     </w:t>
    </w:r>
  </w:p>
  <w:p w14:paraId="1D0242FF" w14:textId="77777777" w:rsidR="00C02886" w:rsidRPr="00E13137" w:rsidRDefault="00C02886" w:rsidP="00C02886">
    <w:pPr>
      <w:tabs>
        <w:tab w:val="center" w:pos="4419"/>
        <w:tab w:val="right" w:pos="8838"/>
      </w:tabs>
      <w:spacing w:after="0" w:line="240" w:lineRule="auto"/>
      <w:jc w:val="center"/>
      <w:rPr>
        <w:rFonts w:ascii="Arial" w:eastAsia="Calibri" w:hAnsi="Arial" w:cs="Arial"/>
        <w:sz w:val="16"/>
        <w:szCs w:val="16"/>
      </w:rPr>
    </w:pPr>
    <w:hyperlink r:id="rId1" w:history="1">
      <w:r w:rsidRPr="00E13137">
        <w:rPr>
          <w:rFonts w:ascii="Arial" w:eastAsia="Calibri" w:hAnsi="Arial" w:cs="Arial"/>
          <w:color w:val="0000FF"/>
          <w:sz w:val="16"/>
          <w:szCs w:val="16"/>
          <w:u w:val="single"/>
        </w:rPr>
        <w:t>www.aguasdelhuila.gov.co</w:t>
      </w:r>
    </w:hyperlink>
  </w:p>
  <w:p w14:paraId="7AD0FE42" w14:textId="77777777" w:rsidR="00C02886" w:rsidRPr="00E13137" w:rsidRDefault="00C02886" w:rsidP="00C02886">
    <w:pPr>
      <w:tabs>
        <w:tab w:val="center" w:pos="4419"/>
        <w:tab w:val="right" w:pos="8838"/>
      </w:tabs>
      <w:spacing w:after="0" w:line="240" w:lineRule="auto"/>
      <w:jc w:val="center"/>
      <w:rPr>
        <w:rFonts w:ascii="Arial" w:eastAsia="Calibri" w:hAnsi="Arial" w:cs="Arial"/>
        <w:sz w:val="16"/>
        <w:szCs w:val="16"/>
      </w:rPr>
    </w:pPr>
    <w:r w:rsidRPr="00E13137">
      <w:rPr>
        <w:rFonts w:ascii="Arial" w:eastAsia="Calibri" w:hAnsi="Arial" w:cs="Arial"/>
        <w:sz w:val="16"/>
        <w:szCs w:val="16"/>
      </w:rPr>
      <w:t>Neiva – Huila (Colombia).</w:t>
    </w:r>
  </w:p>
  <w:p w14:paraId="3EB73113" w14:textId="77777777" w:rsidR="00C02886" w:rsidRPr="006660F1" w:rsidRDefault="00C02886" w:rsidP="00C02886">
    <w:pPr>
      <w:tabs>
        <w:tab w:val="center" w:pos="4550"/>
        <w:tab w:val="left" w:pos="5818"/>
      </w:tabs>
      <w:ind w:right="260"/>
      <w:jc w:val="right"/>
      <w:rPr>
        <w:rFonts w:ascii="Arial" w:hAnsi="Arial" w:cs="Arial"/>
        <w:color w:val="000000" w:themeColor="text1"/>
        <w:sz w:val="14"/>
        <w:szCs w:val="14"/>
      </w:rPr>
    </w:pPr>
    <w:r w:rsidRPr="006660F1">
      <w:rPr>
        <w:rFonts w:ascii="Arial" w:hAnsi="Arial" w:cs="Arial"/>
        <w:color w:val="000000" w:themeColor="text1"/>
        <w:spacing w:val="60"/>
        <w:sz w:val="14"/>
        <w:szCs w:val="14"/>
        <w:lang w:val="es-ES"/>
      </w:rPr>
      <w:t>Página</w:t>
    </w:r>
    <w:r w:rsidRPr="006660F1">
      <w:rPr>
        <w:rFonts w:ascii="Arial" w:hAnsi="Arial" w:cs="Arial"/>
        <w:color w:val="000000" w:themeColor="text1"/>
        <w:sz w:val="14"/>
        <w:szCs w:val="14"/>
        <w:lang w:val="es-ES"/>
      </w:rPr>
      <w:t xml:space="preserve"> </w:t>
    </w:r>
    <w:r w:rsidRPr="006660F1">
      <w:rPr>
        <w:rFonts w:ascii="Arial" w:hAnsi="Arial" w:cs="Arial"/>
        <w:color w:val="000000" w:themeColor="text1"/>
        <w:sz w:val="14"/>
        <w:szCs w:val="14"/>
      </w:rPr>
      <w:fldChar w:fldCharType="begin"/>
    </w:r>
    <w:r w:rsidRPr="006660F1">
      <w:rPr>
        <w:rFonts w:ascii="Arial" w:hAnsi="Arial" w:cs="Arial"/>
        <w:color w:val="000000" w:themeColor="text1"/>
        <w:sz w:val="14"/>
        <w:szCs w:val="14"/>
      </w:rPr>
      <w:instrText>PAGE   \* MERGEFORMAT</w:instrText>
    </w:r>
    <w:r w:rsidRPr="006660F1">
      <w:rPr>
        <w:rFonts w:ascii="Arial" w:hAnsi="Arial" w:cs="Arial"/>
        <w:color w:val="000000" w:themeColor="text1"/>
        <w:sz w:val="14"/>
        <w:szCs w:val="14"/>
      </w:rPr>
      <w:fldChar w:fldCharType="separate"/>
    </w:r>
    <w:r w:rsidR="001E3AEE" w:rsidRPr="001E3AEE">
      <w:rPr>
        <w:rFonts w:ascii="Arial" w:hAnsi="Arial" w:cs="Arial"/>
        <w:noProof/>
        <w:color w:val="000000" w:themeColor="text1"/>
        <w:sz w:val="14"/>
        <w:szCs w:val="14"/>
        <w:lang w:val="es-ES"/>
      </w:rPr>
      <w:t>5</w:t>
    </w:r>
    <w:r w:rsidRPr="006660F1">
      <w:rPr>
        <w:rFonts w:ascii="Arial" w:hAnsi="Arial" w:cs="Arial"/>
        <w:color w:val="000000" w:themeColor="text1"/>
        <w:sz w:val="14"/>
        <w:szCs w:val="14"/>
      </w:rPr>
      <w:fldChar w:fldCharType="end"/>
    </w:r>
    <w:r w:rsidRPr="006660F1">
      <w:rPr>
        <w:rFonts w:ascii="Arial" w:hAnsi="Arial" w:cs="Arial"/>
        <w:color w:val="000000" w:themeColor="text1"/>
        <w:sz w:val="14"/>
        <w:szCs w:val="14"/>
        <w:lang w:val="es-ES"/>
      </w:rPr>
      <w:t xml:space="preserve"> | </w:t>
    </w:r>
    <w:r w:rsidRPr="006660F1">
      <w:rPr>
        <w:rFonts w:ascii="Arial" w:hAnsi="Arial" w:cs="Arial"/>
        <w:color w:val="000000" w:themeColor="text1"/>
        <w:sz w:val="14"/>
        <w:szCs w:val="14"/>
      </w:rPr>
      <w:fldChar w:fldCharType="begin"/>
    </w:r>
    <w:r w:rsidRPr="006660F1">
      <w:rPr>
        <w:rFonts w:ascii="Arial" w:hAnsi="Arial" w:cs="Arial"/>
        <w:color w:val="000000" w:themeColor="text1"/>
        <w:sz w:val="14"/>
        <w:szCs w:val="14"/>
      </w:rPr>
      <w:instrText>NUMPAGES  \* Arabic  \* MERGEFORMAT</w:instrText>
    </w:r>
    <w:r w:rsidRPr="006660F1">
      <w:rPr>
        <w:rFonts w:ascii="Arial" w:hAnsi="Arial" w:cs="Arial"/>
        <w:color w:val="000000" w:themeColor="text1"/>
        <w:sz w:val="14"/>
        <w:szCs w:val="14"/>
      </w:rPr>
      <w:fldChar w:fldCharType="separate"/>
    </w:r>
    <w:r w:rsidR="001E3AEE" w:rsidRPr="001E3AEE">
      <w:rPr>
        <w:rFonts w:ascii="Arial" w:hAnsi="Arial" w:cs="Arial"/>
        <w:noProof/>
        <w:color w:val="000000" w:themeColor="text1"/>
        <w:sz w:val="14"/>
        <w:szCs w:val="14"/>
        <w:lang w:val="es-ES"/>
      </w:rPr>
      <w:t>5</w:t>
    </w:r>
    <w:r w:rsidRPr="006660F1">
      <w:rPr>
        <w:rFonts w:ascii="Arial" w:hAnsi="Arial" w:cs="Arial"/>
        <w:color w:val="000000" w:themeColor="text1"/>
        <w:sz w:val="14"/>
        <w:szCs w:val="14"/>
      </w:rPr>
      <w:fldChar w:fldCharType="end"/>
    </w:r>
  </w:p>
  <w:p w14:paraId="14E26C90" w14:textId="77777777" w:rsidR="00672476" w:rsidRPr="00672476" w:rsidRDefault="00672476" w:rsidP="00672476">
    <w:pPr>
      <w:tabs>
        <w:tab w:val="center" w:pos="4419"/>
        <w:tab w:val="right" w:pos="8838"/>
      </w:tabs>
      <w:spacing w:after="0" w:line="240" w:lineRule="auto"/>
      <w:rPr>
        <w:rFonts w:ascii="Arial" w:eastAsia="Calibri" w:hAnsi="Arial" w:cs="Arial"/>
        <w:b/>
        <w:i/>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C3B57" w14:textId="77777777" w:rsidR="008A7904" w:rsidRDefault="008A7904" w:rsidP="00555B27">
      <w:pPr>
        <w:spacing w:after="0" w:line="240" w:lineRule="auto"/>
      </w:pPr>
      <w:r>
        <w:separator/>
      </w:r>
    </w:p>
  </w:footnote>
  <w:footnote w:type="continuationSeparator" w:id="0">
    <w:p w14:paraId="0A39FCD8" w14:textId="77777777" w:rsidR="008A7904" w:rsidRDefault="008A7904" w:rsidP="00555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292"/>
    </w:tblGrid>
    <w:tr w:rsidR="00A42CB3" w:rsidRPr="00345047" w14:paraId="1CFA9E19" w14:textId="77777777" w:rsidTr="00A42CB3">
      <w:trPr>
        <w:trHeight w:val="699"/>
        <w:jc w:val="center"/>
      </w:trPr>
      <w:tc>
        <w:tcPr>
          <w:tcW w:w="1668" w:type="dxa"/>
          <w:vMerge w:val="restart"/>
        </w:tcPr>
        <w:p w14:paraId="7523FAE6" w14:textId="3819A293" w:rsidR="00A42CB3" w:rsidRPr="00345047" w:rsidRDefault="00A42CB3" w:rsidP="00C02886">
          <w:pPr>
            <w:pStyle w:val="Encabezado"/>
          </w:pPr>
          <w:r>
            <w:rPr>
              <w:noProof/>
            </w:rPr>
            <w:drawing>
              <wp:inline distT="0" distB="0" distL="0" distR="0" wp14:anchorId="4A7EA344" wp14:editId="6F0B1C9B">
                <wp:extent cx="879475" cy="836690"/>
                <wp:effectExtent l="0" t="0" r="0" b="0"/>
                <wp:docPr id="196578365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8365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84448" cy="841421"/>
                        </a:xfrm>
                        <a:prstGeom prst="rect">
                          <a:avLst/>
                        </a:prstGeom>
                      </pic:spPr>
                    </pic:pic>
                  </a:graphicData>
                </a:graphic>
              </wp:inline>
            </w:drawing>
          </w:r>
        </w:p>
      </w:tc>
      <w:tc>
        <w:tcPr>
          <w:tcW w:w="7292" w:type="dxa"/>
          <w:vAlign w:val="center"/>
        </w:tcPr>
        <w:p w14:paraId="005D5201" w14:textId="77777777" w:rsidR="00A42CB3" w:rsidRPr="00C02886" w:rsidRDefault="00A42CB3" w:rsidP="00C02886">
          <w:pPr>
            <w:pStyle w:val="Encabezado"/>
            <w:jc w:val="center"/>
            <w:rPr>
              <w:rFonts w:ascii="Arial Rounded MT Bold" w:hAnsi="Arial Rounded MT Bold"/>
            </w:rPr>
          </w:pPr>
          <w:r w:rsidRPr="00C02886">
            <w:rPr>
              <w:rFonts w:ascii="Arial Rounded MT Bold" w:hAnsi="Arial Rounded MT Bold"/>
            </w:rPr>
            <w:t>AGUAS DEL HUILA S.A. E.S.P.</w:t>
          </w:r>
        </w:p>
        <w:p w14:paraId="171F9B00" w14:textId="77777777" w:rsidR="00A42CB3" w:rsidRPr="00C02886" w:rsidRDefault="00A42CB3" w:rsidP="00C02886">
          <w:pPr>
            <w:pStyle w:val="Encabezado"/>
            <w:jc w:val="center"/>
            <w:rPr>
              <w:sz w:val="20"/>
              <w:szCs w:val="20"/>
            </w:rPr>
          </w:pPr>
          <w:r w:rsidRPr="00C02886">
            <w:rPr>
              <w:rFonts w:ascii="Arial Rounded MT Bold" w:hAnsi="Arial Rounded MT Bold"/>
              <w:sz w:val="20"/>
              <w:szCs w:val="20"/>
            </w:rPr>
            <w:t>NIT.  800.100.553-2</w:t>
          </w:r>
        </w:p>
      </w:tc>
    </w:tr>
    <w:tr w:rsidR="00A42CB3" w:rsidRPr="00345047" w14:paraId="78A0A034" w14:textId="77777777" w:rsidTr="00A42CB3">
      <w:trPr>
        <w:trHeight w:val="766"/>
        <w:jc w:val="center"/>
      </w:trPr>
      <w:tc>
        <w:tcPr>
          <w:tcW w:w="1668" w:type="dxa"/>
          <w:vMerge/>
          <w:tcBorders>
            <w:bottom w:val="single" w:sz="4" w:space="0" w:color="auto"/>
          </w:tcBorders>
          <w:vAlign w:val="center"/>
        </w:tcPr>
        <w:p w14:paraId="558FD543" w14:textId="77777777" w:rsidR="00A42CB3" w:rsidRPr="00345047" w:rsidRDefault="00A42CB3" w:rsidP="00C02886">
          <w:pPr>
            <w:pStyle w:val="Encabezado"/>
          </w:pPr>
        </w:p>
      </w:tc>
      <w:tc>
        <w:tcPr>
          <w:tcW w:w="7292" w:type="dxa"/>
          <w:tcBorders>
            <w:bottom w:val="single" w:sz="4" w:space="0" w:color="auto"/>
          </w:tcBorders>
          <w:vAlign w:val="center"/>
        </w:tcPr>
        <w:p w14:paraId="09F53D51" w14:textId="77777777" w:rsidR="00A42CB3" w:rsidRPr="00D71360" w:rsidRDefault="00A42CB3" w:rsidP="00D71360">
          <w:pPr>
            <w:pStyle w:val="Encabezado"/>
            <w:jc w:val="center"/>
            <w:rPr>
              <w:rFonts w:ascii="Arial Rounded MT Bold" w:hAnsi="Arial Rounded MT Bold" w:cs="Arial"/>
              <w:sz w:val="20"/>
              <w:szCs w:val="20"/>
            </w:rPr>
          </w:pPr>
          <w:r w:rsidRPr="00D71360">
            <w:rPr>
              <w:rFonts w:ascii="Arial Rounded MT Bold" w:hAnsi="Arial Rounded MT Bold" w:cs="Arial"/>
              <w:sz w:val="20"/>
              <w:szCs w:val="20"/>
            </w:rPr>
            <w:t>PROCEDIMIENTO PARA LA ADMINISTRACIÓN DEL TALENTO HUMANO</w:t>
          </w:r>
        </w:p>
        <w:p w14:paraId="203DF4F7" w14:textId="5884F618" w:rsidR="00A42CB3" w:rsidRPr="00345047" w:rsidRDefault="00A42CB3" w:rsidP="00C02886">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8.0</w:t>
          </w:r>
        </w:p>
      </w:tc>
    </w:tr>
  </w:tbl>
  <w:p w14:paraId="452EF582" w14:textId="77777777" w:rsidR="00C02886" w:rsidRDefault="00C02886" w:rsidP="00C028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E0410"/>
    <w:multiLevelType w:val="hybridMultilevel"/>
    <w:tmpl w:val="0A40A048"/>
    <w:lvl w:ilvl="0" w:tplc="0409000D">
      <w:start w:val="1"/>
      <w:numFmt w:val="bullet"/>
      <w:lvlText w:val=""/>
      <w:lvlJc w:val="left"/>
      <w:pPr>
        <w:ind w:left="2844" w:hanging="360"/>
      </w:pPr>
      <w:rPr>
        <w:rFonts w:ascii="Wingdings" w:hAnsi="Wingdings" w:hint="default"/>
      </w:rPr>
    </w:lvl>
    <w:lvl w:ilvl="1" w:tplc="240A0003">
      <w:start w:val="1"/>
      <w:numFmt w:val="bullet"/>
      <w:lvlText w:val="o"/>
      <w:lvlJc w:val="left"/>
      <w:pPr>
        <w:ind w:left="3564" w:hanging="360"/>
      </w:pPr>
      <w:rPr>
        <w:rFonts w:ascii="Courier New" w:hAnsi="Courier New" w:cs="Courier New" w:hint="default"/>
      </w:rPr>
    </w:lvl>
    <w:lvl w:ilvl="2" w:tplc="240A0005" w:tentative="1">
      <w:start w:val="1"/>
      <w:numFmt w:val="bullet"/>
      <w:lvlText w:val=""/>
      <w:lvlJc w:val="left"/>
      <w:pPr>
        <w:ind w:left="4284" w:hanging="360"/>
      </w:pPr>
      <w:rPr>
        <w:rFonts w:ascii="Wingdings" w:hAnsi="Wingdings" w:hint="default"/>
      </w:rPr>
    </w:lvl>
    <w:lvl w:ilvl="3" w:tplc="240A0001" w:tentative="1">
      <w:start w:val="1"/>
      <w:numFmt w:val="bullet"/>
      <w:lvlText w:val=""/>
      <w:lvlJc w:val="left"/>
      <w:pPr>
        <w:ind w:left="5004" w:hanging="360"/>
      </w:pPr>
      <w:rPr>
        <w:rFonts w:ascii="Symbol" w:hAnsi="Symbol" w:hint="default"/>
      </w:rPr>
    </w:lvl>
    <w:lvl w:ilvl="4" w:tplc="240A0003" w:tentative="1">
      <w:start w:val="1"/>
      <w:numFmt w:val="bullet"/>
      <w:lvlText w:val="o"/>
      <w:lvlJc w:val="left"/>
      <w:pPr>
        <w:ind w:left="5724" w:hanging="360"/>
      </w:pPr>
      <w:rPr>
        <w:rFonts w:ascii="Courier New" w:hAnsi="Courier New" w:cs="Courier New" w:hint="default"/>
      </w:rPr>
    </w:lvl>
    <w:lvl w:ilvl="5" w:tplc="240A0005" w:tentative="1">
      <w:start w:val="1"/>
      <w:numFmt w:val="bullet"/>
      <w:lvlText w:val=""/>
      <w:lvlJc w:val="left"/>
      <w:pPr>
        <w:ind w:left="6444" w:hanging="360"/>
      </w:pPr>
      <w:rPr>
        <w:rFonts w:ascii="Wingdings" w:hAnsi="Wingdings" w:hint="default"/>
      </w:rPr>
    </w:lvl>
    <w:lvl w:ilvl="6" w:tplc="240A0001" w:tentative="1">
      <w:start w:val="1"/>
      <w:numFmt w:val="bullet"/>
      <w:lvlText w:val=""/>
      <w:lvlJc w:val="left"/>
      <w:pPr>
        <w:ind w:left="7164" w:hanging="360"/>
      </w:pPr>
      <w:rPr>
        <w:rFonts w:ascii="Symbol" w:hAnsi="Symbol" w:hint="default"/>
      </w:rPr>
    </w:lvl>
    <w:lvl w:ilvl="7" w:tplc="240A0003" w:tentative="1">
      <w:start w:val="1"/>
      <w:numFmt w:val="bullet"/>
      <w:lvlText w:val="o"/>
      <w:lvlJc w:val="left"/>
      <w:pPr>
        <w:ind w:left="7884" w:hanging="360"/>
      </w:pPr>
      <w:rPr>
        <w:rFonts w:ascii="Courier New" w:hAnsi="Courier New" w:cs="Courier New" w:hint="default"/>
      </w:rPr>
    </w:lvl>
    <w:lvl w:ilvl="8" w:tplc="240A0005" w:tentative="1">
      <w:start w:val="1"/>
      <w:numFmt w:val="bullet"/>
      <w:lvlText w:val=""/>
      <w:lvlJc w:val="left"/>
      <w:pPr>
        <w:ind w:left="8604" w:hanging="360"/>
      </w:pPr>
      <w:rPr>
        <w:rFonts w:ascii="Wingdings" w:hAnsi="Wingdings" w:hint="default"/>
      </w:rPr>
    </w:lvl>
  </w:abstractNum>
  <w:abstractNum w:abstractNumId="1" w15:restartNumberingAfterBreak="0">
    <w:nsid w:val="1ED45C08"/>
    <w:multiLevelType w:val="hybridMultilevel"/>
    <w:tmpl w:val="B89A5F1C"/>
    <w:lvl w:ilvl="0" w:tplc="F30A5AAA">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022125"/>
    <w:multiLevelType w:val="hybridMultilevel"/>
    <w:tmpl w:val="E2F218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A54AA3"/>
    <w:multiLevelType w:val="hybridMultilevel"/>
    <w:tmpl w:val="68C0E5C2"/>
    <w:lvl w:ilvl="0" w:tplc="4F943BE0">
      <w:start w:val="9"/>
      <w:numFmt w:val="bullet"/>
      <w:lvlText w:val="•"/>
      <w:lvlJc w:val="left"/>
      <w:pPr>
        <w:ind w:left="2484" w:hanging="360"/>
      </w:pPr>
      <w:rPr>
        <w:rFonts w:ascii="Arial" w:eastAsiaTheme="minorHAnsi" w:hAnsi="Arial" w:cs="Arial"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4" w15:restartNumberingAfterBreak="0">
    <w:nsid w:val="759E7758"/>
    <w:multiLevelType w:val="hybridMultilevel"/>
    <w:tmpl w:val="A4BAE36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68B7E97"/>
    <w:multiLevelType w:val="hybridMultilevel"/>
    <w:tmpl w:val="0FFEDF6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353263894">
    <w:abstractNumId w:val="5"/>
  </w:num>
  <w:num w:numId="2" w16cid:durableId="1125999122">
    <w:abstractNumId w:val="1"/>
  </w:num>
  <w:num w:numId="3" w16cid:durableId="636226464">
    <w:abstractNumId w:val="4"/>
  </w:num>
  <w:num w:numId="4" w16cid:durableId="1308706673">
    <w:abstractNumId w:val="3"/>
  </w:num>
  <w:num w:numId="5" w16cid:durableId="1390150580">
    <w:abstractNumId w:val="0"/>
  </w:num>
  <w:num w:numId="6" w16cid:durableId="1316954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5B27"/>
    <w:rsid w:val="000254D0"/>
    <w:rsid w:val="000638B1"/>
    <w:rsid w:val="000A43CA"/>
    <w:rsid w:val="000A5AE9"/>
    <w:rsid w:val="000F7429"/>
    <w:rsid w:val="00100C1C"/>
    <w:rsid w:val="00101C81"/>
    <w:rsid w:val="001221AA"/>
    <w:rsid w:val="001E3AEE"/>
    <w:rsid w:val="001F7D96"/>
    <w:rsid w:val="00213126"/>
    <w:rsid w:val="00254198"/>
    <w:rsid w:val="002703EF"/>
    <w:rsid w:val="00297BE6"/>
    <w:rsid w:val="002B3605"/>
    <w:rsid w:val="003B7467"/>
    <w:rsid w:val="00484965"/>
    <w:rsid w:val="00497106"/>
    <w:rsid w:val="004C490F"/>
    <w:rsid w:val="00530709"/>
    <w:rsid w:val="00555B27"/>
    <w:rsid w:val="005D134E"/>
    <w:rsid w:val="006341C0"/>
    <w:rsid w:val="00652C6C"/>
    <w:rsid w:val="006660F1"/>
    <w:rsid w:val="00672476"/>
    <w:rsid w:val="006761C2"/>
    <w:rsid w:val="006E56C5"/>
    <w:rsid w:val="00706FB2"/>
    <w:rsid w:val="00740F15"/>
    <w:rsid w:val="007E5E79"/>
    <w:rsid w:val="008342F7"/>
    <w:rsid w:val="008412BF"/>
    <w:rsid w:val="008A7904"/>
    <w:rsid w:val="009E167F"/>
    <w:rsid w:val="00A42CB3"/>
    <w:rsid w:val="00B4106E"/>
    <w:rsid w:val="00B52074"/>
    <w:rsid w:val="00B8365F"/>
    <w:rsid w:val="00C02886"/>
    <w:rsid w:val="00CF10D8"/>
    <w:rsid w:val="00D56B34"/>
    <w:rsid w:val="00D71360"/>
    <w:rsid w:val="00D730C4"/>
    <w:rsid w:val="00D86DBB"/>
    <w:rsid w:val="00DE58E9"/>
    <w:rsid w:val="00E13137"/>
    <w:rsid w:val="00E8798D"/>
    <w:rsid w:val="00EA562B"/>
    <w:rsid w:val="00F035C7"/>
    <w:rsid w:val="00F42CCF"/>
    <w:rsid w:val="00F4617F"/>
    <w:rsid w:val="00F74024"/>
    <w:rsid w:val="00FF58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EAF2F"/>
  <w15:docId w15:val="{46CEEB1D-A047-4F09-855F-2EA512FE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67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55B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5B27"/>
  </w:style>
  <w:style w:type="paragraph" w:styleId="Piedepgina">
    <w:name w:val="footer"/>
    <w:basedOn w:val="Normal"/>
    <w:link w:val="PiedepginaCar"/>
    <w:uiPriority w:val="99"/>
    <w:unhideWhenUsed/>
    <w:rsid w:val="00555B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5B27"/>
  </w:style>
  <w:style w:type="character" w:styleId="Hipervnculo">
    <w:name w:val="Hyperlink"/>
    <w:basedOn w:val="Fuentedeprrafopredeter"/>
    <w:rsid w:val="00555B27"/>
    <w:rPr>
      <w:color w:val="0000FF"/>
      <w:u w:val="single"/>
    </w:rPr>
  </w:style>
  <w:style w:type="paragraph" w:styleId="Prrafodelista">
    <w:name w:val="List Paragraph"/>
    <w:basedOn w:val="Normal"/>
    <w:uiPriority w:val="34"/>
    <w:qFormat/>
    <w:rsid w:val="00555B27"/>
    <w:pPr>
      <w:ind w:left="720"/>
      <w:contextualSpacing/>
    </w:pPr>
  </w:style>
  <w:style w:type="paragraph" w:styleId="Sinespaciado">
    <w:name w:val="No Spacing"/>
    <w:uiPriority w:val="1"/>
    <w:qFormat/>
    <w:rsid w:val="00101C81"/>
    <w:pPr>
      <w:suppressAutoHyphens/>
      <w:spacing w:after="0" w:line="240" w:lineRule="auto"/>
    </w:pPr>
    <w:rPr>
      <w:rFonts w:ascii="Times New Roman" w:eastAsia="Times New Roman" w:hAnsi="Times New Roman" w:cs="Times New Roman"/>
      <w:sz w:val="20"/>
      <w:szCs w:val="20"/>
      <w:lang w:eastAsia="ar-SA"/>
    </w:rPr>
  </w:style>
  <w:style w:type="paragraph" w:styleId="Textodeglobo">
    <w:name w:val="Balloon Text"/>
    <w:basedOn w:val="Normal"/>
    <w:link w:val="TextodegloboCar"/>
    <w:uiPriority w:val="99"/>
    <w:semiHidden/>
    <w:unhideWhenUsed/>
    <w:rsid w:val="006724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24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5</Pages>
  <Words>1459</Words>
  <Characters>8025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JUANCABERJAN</dc:creator>
  <cp:lastModifiedBy>Ana lucía lucia muñoz</cp:lastModifiedBy>
  <cp:revision>40</cp:revision>
  <cp:lastPrinted>2017-08-08T20:30:00Z</cp:lastPrinted>
  <dcterms:created xsi:type="dcterms:W3CDTF">2014-10-21T16:04:00Z</dcterms:created>
  <dcterms:modified xsi:type="dcterms:W3CDTF">2026-07-06T16:11:00Z</dcterms:modified>
</cp:coreProperties>
</file>